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D64F" w14:textId="77777777" w:rsidR="00AF6A50" w:rsidRPr="00AF6A50" w:rsidRDefault="00AF6A50" w:rsidP="00AF6A50">
      <w:pPr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</w:pPr>
      <w:r w:rsidRPr="00AF6A50"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  <w:t xml:space="preserve">  </w:t>
      </w:r>
      <w:r w:rsidRPr="00AF6A50">
        <w:rPr>
          <w:rFonts w:ascii="Cambria" w:eastAsia="Times New Roman" w:hAnsi="Cambria" w:cs="Times New Roman"/>
          <w:b/>
          <w:noProof/>
          <w:color w:val="262626"/>
          <w:sz w:val="40"/>
          <w:szCs w:val="40"/>
          <w:lang w:eastAsia="ru-RU"/>
        </w:rPr>
        <w:drawing>
          <wp:inline distT="0" distB="0" distL="0" distR="0" wp14:anchorId="5A5893F6" wp14:editId="13313D61">
            <wp:extent cx="691515" cy="898525"/>
            <wp:effectExtent l="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18611" w14:textId="77777777" w:rsidR="00AF6A50" w:rsidRPr="00AF6A50" w:rsidRDefault="00AF6A50" w:rsidP="00AF6A50">
      <w:pPr>
        <w:widowControl w:val="0"/>
        <w:autoSpaceDE w:val="0"/>
        <w:autoSpaceDN w:val="0"/>
        <w:spacing w:before="73" w:after="0" w:line="322" w:lineRule="exact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710D32" w14:textId="77777777" w:rsidR="00AF6A50" w:rsidRPr="00AF6A50" w:rsidRDefault="00AF6A50" w:rsidP="00AF6A50">
      <w:pPr>
        <w:widowControl w:val="0"/>
        <w:autoSpaceDE w:val="0"/>
        <w:autoSpaceDN w:val="0"/>
        <w:spacing w:before="73" w:after="0" w:line="322" w:lineRule="exact"/>
        <w:ind w:left="118" w:right="107" w:firstLine="6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6A50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Контрольно-счетный орган</w:t>
      </w:r>
    </w:p>
    <w:p w14:paraId="6C141AE4" w14:textId="77777777" w:rsidR="00AF6A50" w:rsidRPr="00AF6A50" w:rsidRDefault="00AF6A50" w:rsidP="00AF6A50">
      <w:pPr>
        <w:widowControl w:val="0"/>
        <w:autoSpaceDE w:val="0"/>
        <w:autoSpaceDN w:val="0"/>
        <w:spacing w:before="73" w:after="0" w:line="322" w:lineRule="exact"/>
        <w:ind w:right="1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6A50">
        <w:rPr>
          <w:rFonts w:ascii="Times New Roman" w:eastAsia="Times New Roman" w:hAnsi="Times New Roman" w:cs="Times New Roman"/>
          <w:b/>
          <w:bCs/>
          <w:sz w:val="28"/>
          <w:szCs w:val="28"/>
        </w:rPr>
        <w:t>Урус-Мартановского муниципального района</w:t>
      </w:r>
    </w:p>
    <w:p w14:paraId="7CD21F2E" w14:textId="240332EF" w:rsidR="00E30FF7" w:rsidRDefault="00E30FF7" w:rsidP="00E30F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C5B1C0" w14:textId="2040CBB3" w:rsidR="00E30FF7" w:rsidRDefault="00E30FF7" w:rsidP="00E30F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63604F" w14:textId="77777777" w:rsidR="00E30FF7" w:rsidRPr="00E30FF7" w:rsidRDefault="00E30FF7" w:rsidP="00E30F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25027398"/>
      <w:r w:rsidRPr="00E30FF7">
        <w:rPr>
          <w:rFonts w:ascii="Times New Roman" w:hAnsi="Times New Roman" w:cs="Times New Roman"/>
          <w:b/>
          <w:bCs/>
          <w:sz w:val="28"/>
          <w:szCs w:val="28"/>
        </w:rPr>
        <w:t>СТАНДАРТ</w:t>
      </w:r>
    </w:p>
    <w:p w14:paraId="7D726274" w14:textId="77777777" w:rsidR="00E30FF7" w:rsidRPr="00E30FF7" w:rsidRDefault="00E30FF7" w:rsidP="00E30F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FF7">
        <w:rPr>
          <w:rFonts w:ascii="Times New Roman" w:hAnsi="Times New Roman" w:cs="Times New Roman"/>
          <w:b/>
          <w:bCs/>
          <w:sz w:val="28"/>
          <w:szCs w:val="28"/>
        </w:rPr>
        <w:t>ВНЕШНЕГО МУНИЦИПАЛЬНОГО ФИНАНСОВОГО КОНТРОЛЯ</w:t>
      </w:r>
    </w:p>
    <w:p w14:paraId="302D5B8A" w14:textId="6FA97800" w:rsidR="00E30FF7" w:rsidRDefault="00E30FF7" w:rsidP="00AF6A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FF7">
        <w:rPr>
          <w:rFonts w:ascii="Times New Roman" w:hAnsi="Times New Roman" w:cs="Times New Roman"/>
          <w:b/>
          <w:bCs/>
          <w:sz w:val="28"/>
          <w:szCs w:val="28"/>
        </w:rPr>
        <w:t>СВМФК-3</w:t>
      </w:r>
    </w:p>
    <w:p w14:paraId="5A8393B7" w14:textId="304DB534" w:rsidR="00E30FF7" w:rsidRPr="00E30FF7" w:rsidRDefault="00E30FF7" w:rsidP="00E30F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FF7">
        <w:t xml:space="preserve"> </w:t>
      </w:r>
      <w:r w:rsidRPr="00E30FF7">
        <w:rPr>
          <w:rFonts w:ascii="Times New Roman" w:hAnsi="Times New Roman" w:cs="Times New Roman"/>
          <w:b/>
          <w:bCs/>
          <w:sz w:val="28"/>
          <w:szCs w:val="28"/>
        </w:rPr>
        <w:t>«ПОСЛЕДУЮЩИЙ КОНТРОЛЬ ЗА ИСПОЛНЕНИЕМ</w:t>
      </w:r>
    </w:p>
    <w:p w14:paraId="00463BF8" w14:textId="11FA738C" w:rsidR="00E30FF7" w:rsidRDefault="00E30FF7" w:rsidP="00AF6A5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FF7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  <w:bookmarkEnd w:id="0"/>
    </w:p>
    <w:p w14:paraId="75DBB013" w14:textId="502F89A4" w:rsidR="00E30FF7" w:rsidRDefault="00AF6A50" w:rsidP="00AF6A50">
      <w:pPr>
        <w:tabs>
          <w:tab w:val="left" w:pos="639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30FF7" w:rsidRPr="00E30FF7">
        <w:rPr>
          <w:rFonts w:ascii="Times New Roman" w:hAnsi="Times New Roman" w:cs="Times New Roman"/>
          <w:sz w:val="28"/>
          <w:szCs w:val="28"/>
        </w:rPr>
        <w:t>У</w:t>
      </w:r>
      <w:r w:rsidRPr="00E30FF7">
        <w:rPr>
          <w:rFonts w:ascii="Times New Roman" w:hAnsi="Times New Roman" w:cs="Times New Roman"/>
          <w:sz w:val="28"/>
          <w:szCs w:val="28"/>
        </w:rPr>
        <w:t>твержден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FF7" w:rsidRPr="00E30FF7">
        <w:rPr>
          <w:rFonts w:ascii="Times New Roman" w:hAnsi="Times New Roman" w:cs="Times New Roman"/>
          <w:sz w:val="28"/>
          <w:szCs w:val="28"/>
        </w:rPr>
        <w:t xml:space="preserve">приказом Председателя Контрольно-счетного </w:t>
      </w:r>
      <w:proofErr w:type="gramStart"/>
      <w:r w:rsidR="00E30FF7" w:rsidRPr="00E30FF7">
        <w:rPr>
          <w:rFonts w:ascii="Times New Roman" w:hAnsi="Times New Roman" w:cs="Times New Roman"/>
          <w:sz w:val="28"/>
          <w:szCs w:val="28"/>
        </w:rPr>
        <w:t xml:space="preserve">органа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FF7" w:rsidRPr="00E30FF7">
        <w:rPr>
          <w:rFonts w:ascii="Times New Roman" w:hAnsi="Times New Roman" w:cs="Times New Roman"/>
          <w:sz w:val="28"/>
          <w:szCs w:val="28"/>
        </w:rPr>
        <w:t>Урус</w:t>
      </w:r>
      <w:proofErr w:type="gramEnd"/>
      <w:r w:rsidR="00E30FF7" w:rsidRPr="00E30FF7">
        <w:rPr>
          <w:rFonts w:ascii="Times New Roman" w:hAnsi="Times New Roman" w:cs="Times New Roman"/>
          <w:sz w:val="28"/>
          <w:szCs w:val="28"/>
        </w:rPr>
        <w:t>-Мартановского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FF7" w:rsidRPr="00E30FF7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FF7" w:rsidRPr="00E30FF7">
        <w:rPr>
          <w:rFonts w:ascii="Times New Roman" w:hAnsi="Times New Roman" w:cs="Times New Roman"/>
          <w:sz w:val="28"/>
          <w:szCs w:val="28"/>
        </w:rPr>
        <w:t xml:space="preserve"> </w:t>
      </w:r>
      <w:r w:rsidR="00E30FF7" w:rsidRPr="00B040DB">
        <w:rPr>
          <w:rFonts w:ascii="Times New Roman" w:hAnsi="Times New Roman" w:cs="Times New Roman"/>
          <w:sz w:val="28"/>
          <w:szCs w:val="28"/>
        </w:rPr>
        <w:t xml:space="preserve">от </w:t>
      </w:r>
      <w:r w:rsidR="00B040DB" w:rsidRPr="00B040DB">
        <w:rPr>
          <w:rFonts w:ascii="Times New Roman" w:hAnsi="Times New Roman" w:cs="Times New Roman"/>
          <w:sz w:val="28"/>
          <w:szCs w:val="28"/>
        </w:rPr>
        <w:t>15</w:t>
      </w:r>
      <w:r w:rsidR="00E30FF7" w:rsidRPr="00B040DB">
        <w:rPr>
          <w:rFonts w:ascii="Times New Roman" w:hAnsi="Times New Roman" w:cs="Times New Roman"/>
          <w:sz w:val="28"/>
          <w:szCs w:val="28"/>
        </w:rPr>
        <w:t>.04.2022 № 0</w:t>
      </w:r>
      <w:r w:rsidR="00B040DB" w:rsidRPr="00B040D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CC8A533" w14:textId="487681A6" w:rsidR="00B040DB" w:rsidRDefault="00B040DB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05589B45" w14:textId="33495100" w:rsidR="00B040DB" w:rsidRDefault="00B040DB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1EB549EA" w14:textId="30B770E1" w:rsidR="00B040DB" w:rsidRDefault="00B040DB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08723584" w14:textId="4AC032DE" w:rsidR="00B040DB" w:rsidRDefault="00B040DB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4A6C43C4" w14:textId="36709D3B" w:rsidR="00AF6A50" w:rsidRDefault="00AF6A50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194CB0E9" w14:textId="2E2B9145" w:rsidR="00AF6A50" w:rsidRDefault="00AF6A50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5870C780" w14:textId="79A2659E" w:rsidR="00AF6A50" w:rsidRDefault="00AF6A50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62162B8" w14:textId="29D524A8" w:rsidR="00AF6A50" w:rsidRDefault="00AF6A50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70EC0583" w14:textId="299C738B" w:rsidR="00AF6A50" w:rsidRDefault="00AF6A50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72096632" w14:textId="6DA29009" w:rsidR="00AF6A50" w:rsidRDefault="00AF6A50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107C9D7D" w14:textId="17B26D66" w:rsidR="00AF6A50" w:rsidRDefault="00AF6A50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331BA33E" w14:textId="77777777" w:rsidR="00AF6A50" w:rsidRDefault="00AF6A50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2F56F21E" w14:textId="77777777" w:rsidR="00B040DB" w:rsidRDefault="00B040DB" w:rsidP="00E30FF7">
      <w:pPr>
        <w:tabs>
          <w:tab w:val="left" w:pos="6399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249B7DBC" w14:textId="77777777" w:rsidR="00B040DB" w:rsidRPr="00AF6A50" w:rsidRDefault="00B040DB" w:rsidP="00B040DB">
      <w:pPr>
        <w:tabs>
          <w:tab w:val="left" w:pos="639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r w:rsidRPr="00AF6A50">
        <w:rPr>
          <w:rFonts w:ascii="Times New Roman" w:hAnsi="Times New Roman" w:cs="Times New Roman"/>
          <w:b/>
          <w:bCs/>
          <w:sz w:val="28"/>
          <w:szCs w:val="28"/>
        </w:rPr>
        <w:t>г. Урус-Мартан</w:t>
      </w:r>
    </w:p>
    <w:p w14:paraId="7E25DC32" w14:textId="16B079EE" w:rsidR="00B040DB" w:rsidRPr="00AF6A50" w:rsidRDefault="00B040DB" w:rsidP="00B040DB">
      <w:pPr>
        <w:tabs>
          <w:tab w:val="left" w:pos="639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6A50">
        <w:rPr>
          <w:rFonts w:ascii="Times New Roman" w:hAnsi="Times New Roman" w:cs="Times New Roman"/>
          <w:b/>
          <w:bCs/>
          <w:sz w:val="28"/>
          <w:szCs w:val="28"/>
        </w:rPr>
        <w:t>2022г.</w:t>
      </w:r>
    </w:p>
    <w:bookmarkEnd w:id="1"/>
    <w:p w14:paraId="2F4135E4" w14:textId="77777777" w:rsidR="00B040DB" w:rsidRPr="00B040DB" w:rsidRDefault="00B040DB" w:rsidP="00B040DB">
      <w:pPr>
        <w:tabs>
          <w:tab w:val="left" w:pos="639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40D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73BD4511" w14:textId="0EA6660D" w:rsidR="00B040DB" w:rsidRPr="00B040DB" w:rsidRDefault="00B040DB" w:rsidP="00B040DB">
      <w:pPr>
        <w:tabs>
          <w:tab w:val="left" w:pos="639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 xml:space="preserve">1. Общие положения </w:t>
      </w:r>
    </w:p>
    <w:p w14:paraId="51413029" w14:textId="3881DEF2" w:rsidR="00B040DB" w:rsidRPr="00B040DB" w:rsidRDefault="00B040DB" w:rsidP="00B040DB">
      <w:pPr>
        <w:tabs>
          <w:tab w:val="left" w:pos="639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2. Цели, задачи, предмет, объекты, формы и методы последующего контроля за исполнением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бюджета</w:t>
      </w:r>
    </w:p>
    <w:p w14:paraId="7F481521" w14:textId="4333FC6C" w:rsidR="00B040DB" w:rsidRPr="00B040DB" w:rsidRDefault="00B040DB" w:rsidP="00B040DB">
      <w:pPr>
        <w:tabs>
          <w:tab w:val="left" w:pos="639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3. Правовая и информационная основа последующего контроля за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</w:p>
    <w:p w14:paraId="6C5C7372" w14:textId="62DF65DA" w:rsidR="00B040DB" w:rsidRPr="00B040DB" w:rsidRDefault="00B040DB" w:rsidP="00B040DB">
      <w:pPr>
        <w:tabs>
          <w:tab w:val="left" w:pos="639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4. Основные принципы, этапы, правила и процедуры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 xml:space="preserve">последующего контроля за исполнением местного бюджета </w:t>
      </w:r>
    </w:p>
    <w:p w14:paraId="31C5C7DD" w14:textId="77777777" w:rsidR="00B040DB" w:rsidRPr="00B040DB" w:rsidRDefault="00B040DB" w:rsidP="00B040DB">
      <w:pPr>
        <w:tabs>
          <w:tab w:val="left" w:pos="639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40DB">
        <w:rPr>
          <w:rFonts w:ascii="Times New Roman" w:hAnsi="Times New Roman" w:cs="Times New Roman"/>
          <w:b/>
          <w:bCs/>
          <w:sz w:val="28"/>
          <w:szCs w:val="28"/>
        </w:rPr>
        <w:t>Приложения</w:t>
      </w:r>
    </w:p>
    <w:p w14:paraId="0B912F0C" w14:textId="77777777" w:rsidR="00B040DB" w:rsidRPr="00B040DB" w:rsidRDefault="00B040DB" w:rsidP="00B040D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Приложение № 1 Форма и примерная структура проекта Заключения КСП о</w:t>
      </w:r>
    </w:p>
    <w:p w14:paraId="23666A3C" w14:textId="77777777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результатах внешней проверки годовой бюджетной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отчетности главного администратора средств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бюджета.</w:t>
      </w:r>
    </w:p>
    <w:p w14:paraId="078C84F0" w14:textId="3F00F93D" w:rsidR="00B040DB" w:rsidRPr="00B040DB" w:rsidRDefault="00B040DB" w:rsidP="00B040D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Приложение № 2 Примерная структура проекта Информации о результатах</w:t>
      </w:r>
    </w:p>
    <w:p w14:paraId="59764CD8" w14:textId="03FEC497" w:rsidR="00B040DB" w:rsidRP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реализации муниципальных программ (подпрограмм)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муниципальных программ.</w:t>
      </w:r>
    </w:p>
    <w:p w14:paraId="2A6EF188" w14:textId="2E76A48F" w:rsidR="00B040DB" w:rsidRPr="00B040DB" w:rsidRDefault="00B040DB" w:rsidP="00B040D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Приложение № 3 Форма и примерная структура проекта Заключения КС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7D34B9EE" w14:textId="77777777" w:rsidR="00B040DB" w:rsidRP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на годовой отчет об исполнении местного бюджета.</w:t>
      </w:r>
    </w:p>
    <w:p w14:paraId="6ACDE342" w14:textId="7B582692" w:rsidR="00B040DB" w:rsidRPr="00B040DB" w:rsidRDefault="00B040DB" w:rsidP="00B040D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Приложение № 4 Формы приложений к заключению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 xml:space="preserve"> на годовой отчет</w:t>
      </w:r>
    </w:p>
    <w:p w14:paraId="0B425D21" w14:textId="7FCC98E9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об исполнении местного бюджета.</w:t>
      </w:r>
    </w:p>
    <w:p w14:paraId="671315CF" w14:textId="62388714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A30526" w14:textId="62095872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92FEDC" w14:textId="7147F18B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0A6777" w14:textId="5A3037BD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6D74314" w14:textId="0B34FB95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A44824" w14:textId="5B704BB8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15A5FC" w14:textId="1F8DB414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421CBD" w14:textId="75553E59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45C54E" w14:textId="29AF2D9C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0757F35" w14:textId="769DDD4E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3FFD5D" w14:textId="2EE78E5C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4D3465" w14:textId="20DFB96C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1D91696" w14:textId="404454BB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73546A" w14:textId="1B7A2F1E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6E45C0" w14:textId="5676A4E6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A0F6B4" w14:textId="5A25277D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68C6EB" w14:textId="74A3FD69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23D8F64" w14:textId="1EB2DF0C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F23A287" w14:textId="251F06B6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513CA6" w14:textId="71907F8C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42F1E5" w14:textId="1B46D302" w:rsid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B979B4" w14:textId="77777777" w:rsidR="00B040DB" w:rsidRPr="00B040DB" w:rsidRDefault="00B040DB" w:rsidP="00B040DB">
      <w:pPr>
        <w:tabs>
          <w:tab w:val="left" w:pos="639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40DB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Общие положения</w:t>
      </w:r>
    </w:p>
    <w:p w14:paraId="3ADE120E" w14:textId="26B75430" w:rsidR="00B040DB" w:rsidRPr="00B040DB" w:rsidRDefault="00B040DB" w:rsidP="00B040D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1.1. Стандарт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«Последующий контроль за исполнением местного бюджета» (далее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Стандарт) разработан в соответствии с Бюджетным кодексом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Федерации (далее - БК РФ), Федеральным законом от 07.02.2011 № 6-ФЗ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общих принципах организации и деятельности контрольно-счетных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субъектов Российской Федерации и муниципальных образований»,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Положением о Контрольно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040DB">
        <w:rPr>
          <w:rFonts w:ascii="Times New Roman" w:hAnsi="Times New Roman" w:cs="Times New Roman"/>
          <w:sz w:val="28"/>
          <w:szCs w:val="28"/>
        </w:rPr>
        <w:t>-счетно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04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органе</w:t>
      </w:r>
      <w:r w:rsidRPr="00B04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(далее-Положение КСО)</w:t>
      </w:r>
      <w:r w:rsidRPr="00B040DB">
        <w:rPr>
          <w:rFonts w:ascii="Times New Roman" w:hAnsi="Times New Roman" w:cs="Times New Roman"/>
          <w:sz w:val="28"/>
          <w:szCs w:val="28"/>
        </w:rPr>
        <w:t>, Регламентом Контрольно-счетно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04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B040DB">
        <w:rPr>
          <w:rFonts w:ascii="Times New Roman" w:hAnsi="Times New Roman" w:cs="Times New Roman"/>
          <w:sz w:val="28"/>
          <w:szCs w:val="28"/>
        </w:rPr>
        <w:t>(далее - Регламент).</w:t>
      </w:r>
    </w:p>
    <w:p w14:paraId="519D2735" w14:textId="3B9C9DFC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1.2. При подготовке Стандарта учтены положения международных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стандартов в области государственного финансового контроля, аудита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финансовой отчетности, принятых в Международной организации высших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органов аудита (ИНТОСАИ), Общих требований к стандартам внешнего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государственного и муниципального контроля для проведения контрольных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экспертно-аналитических мероприятий контрольно-счетными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субъектов Российской Федерации и муниципальных образований,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утвержденных Коллегией Счетной палаты Российской Федерации (протокол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17.10.2014 № 47К (993)), а также стандартов внешнего муниципального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 xml:space="preserve">финансового контроля </w:t>
      </w:r>
      <w:r w:rsidR="00E433AB">
        <w:rPr>
          <w:rFonts w:ascii="Times New Roman" w:hAnsi="Times New Roman" w:cs="Times New Roman"/>
          <w:sz w:val="28"/>
          <w:szCs w:val="28"/>
        </w:rPr>
        <w:t xml:space="preserve">  </w:t>
      </w:r>
      <w:r w:rsidR="00E433AB" w:rsidRPr="00E433AB">
        <w:rPr>
          <w:rFonts w:ascii="Times New Roman" w:hAnsi="Times New Roman" w:cs="Times New Roman"/>
          <w:sz w:val="28"/>
          <w:szCs w:val="28"/>
        </w:rPr>
        <w:t>Контрольно-счетного органа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="00E433AB" w:rsidRPr="00E433A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E433AB">
        <w:rPr>
          <w:rFonts w:ascii="Times New Roman" w:hAnsi="Times New Roman" w:cs="Times New Roman"/>
          <w:sz w:val="28"/>
          <w:szCs w:val="28"/>
        </w:rPr>
        <w:t xml:space="preserve"> (далее – КСО)</w:t>
      </w:r>
      <w:r w:rsidRPr="00B040DB">
        <w:rPr>
          <w:rFonts w:ascii="Times New Roman" w:hAnsi="Times New Roman" w:cs="Times New Roman"/>
          <w:sz w:val="28"/>
          <w:szCs w:val="28"/>
        </w:rPr>
        <w:t>.</w:t>
      </w:r>
    </w:p>
    <w:p w14:paraId="203BE2E0" w14:textId="7488044E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1.3. Стандарт является специализированным стандартом контроля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 w:rsidR="00E433AB" w:rsidRPr="00E433AB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B040DB">
        <w:rPr>
          <w:rFonts w:ascii="Times New Roman" w:hAnsi="Times New Roman" w:cs="Times New Roman"/>
          <w:sz w:val="28"/>
          <w:szCs w:val="28"/>
        </w:rPr>
        <w:t>и разработан для руководства должностными лицами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 xml:space="preserve"> при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осуществлении последующего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контроля за исполнением местного бюджета.</w:t>
      </w:r>
    </w:p>
    <w:p w14:paraId="10B87CB2" w14:textId="69407BF9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1.4. Целью Стандарта является определение общих правил и процедур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проведения последующего контроля за исполнением местного бюджета, а также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по оформлению его результатов.</w:t>
      </w:r>
    </w:p>
    <w:p w14:paraId="109484B8" w14:textId="77777777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1.5. Задачами Стандарта являются:</w:t>
      </w:r>
    </w:p>
    <w:p w14:paraId="1B47B548" w14:textId="09F04D9C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- определение содержания последующего контроля за исполнением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местного бюджета;</w:t>
      </w:r>
    </w:p>
    <w:p w14:paraId="5597051E" w14:textId="04BB4B91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- определение основных этапов организации и проведения последующего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контроля за исполнением местного бюджета;</w:t>
      </w:r>
    </w:p>
    <w:p w14:paraId="73790A6C" w14:textId="035D14A2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- определение структуры и основных требований к заключениям,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подготавливаемым по результатам последующего контроля за исполнением</w:t>
      </w:r>
    </w:p>
    <w:p w14:paraId="0591B724" w14:textId="77777777" w:rsidR="00B040DB" w:rsidRP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местного бюджета;</w:t>
      </w:r>
    </w:p>
    <w:p w14:paraId="21135D89" w14:textId="05F7D7C7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- установление порядка взаимодействия между должностными лицами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 xml:space="preserve">, Советом депутатов </w:t>
      </w:r>
      <w:r w:rsidR="00E433AB" w:rsidRPr="00E433AB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B040DB">
        <w:rPr>
          <w:rFonts w:ascii="Times New Roman" w:hAnsi="Times New Roman" w:cs="Times New Roman"/>
          <w:sz w:val="28"/>
          <w:szCs w:val="28"/>
        </w:rPr>
        <w:t>при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осуществлении последующего контроля за исполнением местного бюджета, а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также оформлении заключений, подготавливаемых по результатам проведения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последующего контроля за исполнением местного бюджета.</w:t>
      </w:r>
    </w:p>
    <w:p w14:paraId="72647A61" w14:textId="4F4950A1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1.6. Мероприятия последующего контроля за исполнением местного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бюджета осуществляются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деятельности и объектам контроля (главным администраторам средств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местного бюджета),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lastRenderedPageBreak/>
        <w:t>определенным Регламентом, а также с учетом результатов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проведенных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 xml:space="preserve"> контрольных и экспертно-аналитических мероприятий.</w:t>
      </w:r>
    </w:p>
    <w:p w14:paraId="5192DF99" w14:textId="3112B830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1.7. При проведении последующего контроля за исполнением местного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бюджета должностные лица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 xml:space="preserve"> обязаны руководствоваться Конституцией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Российской Федерации, Федеральным законом от 07.02.2011 № 6-ФЗ «Об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общих принципах организации и деятельности контрольно-счетных органов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субъектов Российской Федерации и муниципальных образований», бюджетным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Положением о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>, Положением о</w:t>
      </w:r>
    </w:p>
    <w:p w14:paraId="6E006188" w14:textId="730094DC" w:rsidR="00B040DB" w:rsidRPr="00B040DB" w:rsidRDefault="00B040DB" w:rsidP="00B040D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r w:rsidR="00E433AB" w:rsidRPr="00E433A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B040DB">
        <w:rPr>
          <w:rFonts w:ascii="Times New Roman" w:hAnsi="Times New Roman" w:cs="Times New Roman"/>
          <w:sz w:val="28"/>
          <w:szCs w:val="28"/>
        </w:rPr>
        <w:t>, Регламентом, а также приказами, распоряжениями, иными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правовыми документами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>, Стандартом внешнего муниципального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финансового контроля «Общие правила проведения экспертно-аналитических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мероприятий» и настоящим Стандартом.</w:t>
      </w:r>
    </w:p>
    <w:p w14:paraId="555697F1" w14:textId="0DCAFC25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1.8. По вопросам, порядок решения которых не урегулирован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настоящим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Стандартом, решение принимается Председателем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 xml:space="preserve"> 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оформляется правовым актом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>.</w:t>
      </w:r>
    </w:p>
    <w:p w14:paraId="5BAA6E19" w14:textId="32797EF8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1.9. Внесение изменений в настоящий Стандарт осуществляется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приказом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>.</w:t>
      </w:r>
    </w:p>
    <w:p w14:paraId="7F82B5AC" w14:textId="2237D3C4" w:rsidR="00B040DB" w:rsidRP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1.10. Понятия и термины применяются в настоящем Стандарте в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значениях, определенных бюджетным законодательством Российской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Федерации.</w:t>
      </w:r>
    </w:p>
    <w:p w14:paraId="0719AE06" w14:textId="62226626" w:rsidR="00B040DB" w:rsidRDefault="00B040D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0DB">
        <w:rPr>
          <w:rFonts w:ascii="Times New Roman" w:hAnsi="Times New Roman" w:cs="Times New Roman"/>
          <w:sz w:val="28"/>
          <w:szCs w:val="28"/>
        </w:rPr>
        <w:t>1.11. Особенности осуществления контрольных и экспертно</w:t>
      </w:r>
      <w:r w:rsidR="00E433AB">
        <w:rPr>
          <w:rFonts w:ascii="Times New Roman" w:hAnsi="Times New Roman" w:cs="Times New Roman"/>
          <w:sz w:val="28"/>
          <w:szCs w:val="28"/>
        </w:rPr>
        <w:t>-</w:t>
      </w:r>
      <w:r w:rsidRPr="00B040DB">
        <w:rPr>
          <w:rFonts w:ascii="Times New Roman" w:hAnsi="Times New Roman" w:cs="Times New Roman"/>
          <w:sz w:val="28"/>
          <w:szCs w:val="28"/>
        </w:rPr>
        <w:t>аналитических действий по проверке достоверности финансовых операций,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бюджетного учета, бюджетной и иной отчетности, целевого использования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 xml:space="preserve">бюджетных средств, имущества, находящегося в собственности </w:t>
      </w:r>
      <w:r w:rsidR="00E433AB" w:rsidRPr="00E433A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B040DB">
        <w:rPr>
          <w:rFonts w:ascii="Times New Roman" w:hAnsi="Times New Roman" w:cs="Times New Roman"/>
          <w:sz w:val="28"/>
          <w:szCs w:val="28"/>
        </w:rPr>
        <w:t>, проверок финансовой и иной деятельности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объектов контроля в пределах компетенции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>, оценки эффективности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использования бюджетных средств и достижения запланированных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показателей, предусмотренных муниципальными программами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(результативности и эффективности), устанавливаются соответствующими</w:t>
      </w:r>
      <w:r w:rsidR="00E433AB">
        <w:rPr>
          <w:rFonts w:ascii="Times New Roman" w:hAnsi="Times New Roman" w:cs="Times New Roman"/>
          <w:sz w:val="28"/>
          <w:szCs w:val="28"/>
        </w:rPr>
        <w:t xml:space="preserve"> </w:t>
      </w:r>
      <w:r w:rsidRPr="00B040DB">
        <w:rPr>
          <w:rFonts w:ascii="Times New Roman" w:hAnsi="Times New Roman" w:cs="Times New Roman"/>
          <w:sz w:val="28"/>
          <w:szCs w:val="28"/>
        </w:rPr>
        <w:t>стандартами внешнего муниципального финансового контроля КС</w:t>
      </w:r>
      <w:r w:rsidR="00E433AB">
        <w:rPr>
          <w:rFonts w:ascii="Times New Roman" w:hAnsi="Times New Roman" w:cs="Times New Roman"/>
          <w:sz w:val="28"/>
          <w:szCs w:val="28"/>
        </w:rPr>
        <w:t>О</w:t>
      </w:r>
      <w:r w:rsidRPr="00B040DB">
        <w:rPr>
          <w:rFonts w:ascii="Times New Roman" w:hAnsi="Times New Roman" w:cs="Times New Roman"/>
          <w:sz w:val="28"/>
          <w:szCs w:val="28"/>
        </w:rPr>
        <w:t>.</w:t>
      </w:r>
      <w:r w:rsidRPr="00B040DB">
        <w:rPr>
          <w:rFonts w:ascii="Times New Roman" w:hAnsi="Times New Roman" w:cs="Times New Roman"/>
          <w:sz w:val="28"/>
          <w:szCs w:val="28"/>
        </w:rPr>
        <w:cr/>
      </w:r>
    </w:p>
    <w:p w14:paraId="04A86EB1" w14:textId="77777777" w:rsidR="00E433AB" w:rsidRPr="00E433AB" w:rsidRDefault="00E433AB" w:rsidP="00E433AB">
      <w:pPr>
        <w:tabs>
          <w:tab w:val="left" w:pos="6399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33AB">
        <w:rPr>
          <w:rFonts w:ascii="Times New Roman" w:hAnsi="Times New Roman" w:cs="Times New Roman"/>
          <w:b/>
          <w:bCs/>
          <w:sz w:val="28"/>
          <w:szCs w:val="28"/>
        </w:rPr>
        <w:t>2. Цели, задачи, предмет, объекты, формы и методы</w:t>
      </w:r>
    </w:p>
    <w:p w14:paraId="4CAB1C25" w14:textId="77777777" w:rsidR="00E433AB" w:rsidRPr="00E433AB" w:rsidRDefault="00E433AB" w:rsidP="00E433AB">
      <w:pPr>
        <w:tabs>
          <w:tab w:val="left" w:pos="6399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33AB">
        <w:rPr>
          <w:rFonts w:ascii="Times New Roman" w:hAnsi="Times New Roman" w:cs="Times New Roman"/>
          <w:b/>
          <w:bCs/>
          <w:sz w:val="28"/>
          <w:szCs w:val="28"/>
        </w:rPr>
        <w:t>последующего контроля за исполнением местного бюджета</w:t>
      </w:r>
    </w:p>
    <w:p w14:paraId="5B6398D9" w14:textId="77777777" w:rsidR="00E433AB" w:rsidRPr="00E433AB" w:rsidRDefault="00E433A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2.1. Последующий контроль за исполнением местного бюджета является</w:t>
      </w:r>
    </w:p>
    <w:p w14:paraId="5E9AB64B" w14:textId="77777777" w:rsidR="00E433AB" w:rsidRDefault="00E433AB" w:rsidP="00E433A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формой контрольной и экспертно-аналитической деятельности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осуществляемой путем проведения контрольных и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мероприятий.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ABE4BF" w14:textId="6B8551D8" w:rsidR="00E433AB" w:rsidRPr="00E433AB" w:rsidRDefault="00E433A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Последующий контроль за исполнением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представляет собой комплекс контрольных и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мероприятий по проверке исполнения местного бюджета за первый квартал,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 xml:space="preserve">полугодие и девять месяцев текущего финансового года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33AB">
        <w:rPr>
          <w:rFonts w:ascii="Times New Roman" w:hAnsi="Times New Roman" w:cs="Times New Roman"/>
          <w:sz w:val="28"/>
          <w:szCs w:val="28"/>
        </w:rPr>
        <w:t xml:space="preserve"> отчетный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период), внешней проверке годовой бюджетной отчетности главных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 xml:space="preserve">администраторов средств местного </w:t>
      </w:r>
      <w:r w:rsidRPr="00E433AB">
        <w:rPr>
          <w:rFonts w:ascii="Times New Roman" w:hAnsi="Times New Roman" w:cs="Times New Roman"/>
          <w:sz w:val="28"/>
          <w:szCs w:val="28"/>
        </w:rPr>
        <w:lastRenderedPageBreak/>
        <w:t>бюджета и годового отчета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местного бюджета, подготовке заключений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 xml:space="preserve"> по результатам внешней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проверки годовой бюджетной отчетности главных администраторов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местного бюджета и заключения на годовой отчет об исполнении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бюджета, представление его в Совет депутатов Урус-Мартановского муниципального района и главе Урус-Мартановского муниципального района.</w:t>
      </w:r>
    </w:p>
    <w:p w14:paraId="4B735338" w14:textId="77777777" w:rsidR="00E433AB" w:rsidRPr="00E433AB" w:rsidRDefault="00E433AB" w:rsidP="00E433A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2.2. Целями последующего контроля за исполнением местного бюджета</w:t>
      </w:r>
    </w:p>
    <w:p w14:paraId="224C7166" w14:textId="77777777" w:rsidR="00E433AB" w:rsidRPr="00E433AB" w:rsidRDefault="00E433AB" w:rsidP="00E433A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являются:</w:t>
      </w:r>
    </w:p>
    <w:p w14:paraId="56F3601A" w14:textId="24988234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определение соответствия между фактическими показателями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исполнения местного бюджета и плановыми бюджетными назначениями,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 xml:space="preserve">утвержденными решением Совета депутатов </w:t>
      </w:r>
      <w:r w:rsidR="0073204F" w:rsidRPr="0073204F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E433AB">
        <w:rPr>
          <w:rFonts w:ascii="Times New Roman" w:hAnsi="Times New Roman" w:cs="Times New Roman"/>
          <w:sz w:val="28"/>
          <w:szCs w:val="28"/>
        </w:rPr>
        <w:t>о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бюджете на текущий и плановый период ( далее - решение о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бюджете на текущий и плановый период), а также бюджетными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ассигнованиями, утвержденными в сводной бюджетной росписи местного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бюджета (далее-сводная бюджетная роспись) по состоянию на первое число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месяца, следующего за отчетным периодом, выявление отклонений и анализ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причин их возникновения;</w:t>
      </w:r>
    </w:p>
    <w:p w14:paraId="51BAB5FD" w14:textId="77777777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определение достоверности учета и отчетности;</w:t>
      </w:r>
    </w:p>
    <w:p w14:paraId="02E47E02" w14:textId="77777777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определение эффективности использования средств местного бюджета.</w:t>
      </w:r>
    </w:p>
    <w:p w14:paraId="12C2D710" w14:textId="77777777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2.3. Задачами последующего контроля за исполнением местного бюджета</w:t>
      </w:r>
    </w:p>
    <w:p w14:paraId="57C14D77" w14:textId="77777777" w:rsidR="00E433AB" w:rsidRPr="00E433AB" w:rsidRDefault="00E433AB" w:rsidP="00E433A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являются:</w:t>
      </w:r>
    </w:p>
    <w:p w14:paraId="4961B30F" w14:textId="6C9557A4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проверка достоверности, полноты и соответствия требованиям,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установленным нормативными правовыми актами к порядку составления и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представления годовой бюджетной отчетности главных администраторов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средств местного бюджета и годового отчета об исполнении местного бюджета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за отчетный финансовый год, в том числе выявление нарушений, отклонений,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недостатков,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причин их возникновения и факторов, способных повлиять на их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достоверность;</w:t>
      </w:r>
    </w:p>
    <w:p w14:paraId="7712C07A" w14:textId="1889700B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осуществление контроля за реализацией бюджетных полномочий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органов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местного самоуправления в установленной сфере деятельности;</w:t>
      </w:r>
    </w:p>
    <w:p w14:paraId="4C20B2B4" w14:textId="663B6E0F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сопоставление фактических показателей исполнения местного бюджета,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 xml:space="preserve">в том числе бюджета Дорожного фонда </w:t>
      </w:r>
      <w:r w:rsidR="0073204F" w:rsidRPr="0073204F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E433AB">
        <w:rPr>
          <w:rFonts w:ascii="Times New Roman" w:hAnsi="Times New Roman" w:cs="Times New Roman"/>
          <w:sz w:val="28"/>
          <w:szCs w:val="28"/>
        </w:rPr>
        <w:t>(далее- Дорожный фонд), за отчетный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финансовый год с показателями решения о бюджете на текущий и плановый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период, а также с показателями кассового плана исполнения местного бюджета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на отчетный финансовый год и сводной бюджетной росписи;</w:t>
      </w:r>
    </w:p>
    <w:p w14:paraId="08B1585B" w14:textId="684EBC2E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комплексная оценка причин неисполнения местного бюджета и не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достижения результатов использования средств местного бюджета за отчетный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финансовый год по доходам, расходам и источникам финансирования дефицита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местного бюджета;</w:t>
      </w:r>
    </w:p>
    <w:p w14:paraId="43C2B665" w14:textId="23AE2037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 xml:space="preserve">- анализ объема и структуры муниципального долга </w:t>
      </w:r>
      <w:r w:rsidR="0073204F" w:rsidRPr="0073204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E433AB">
        <w:rPr>
          <w:rFonts w:ascii="Times New Roman" w:hAnsi="Times New Roman" w:cs="Times New Roman"/>
          <w:sz w:val="28"/>
          <w:szCs w:val="28"/>
        </w:rPr>
        <w:t>, размера дефицита (профицита) местного бюджета,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источников финансирования дефицита местного бюджета;</w:t>
      </w:r>
    </w:p>
    <w:p w14:paraId="6F91B872" w14:textId="01900DAA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lastRenderedPageBreak/>
        <w:t xml:space="preserve">- проверка соответствия проекта решения Совета депутатов </w:t>
      </w:r>
      <w:r w:rsidR="0073204F" w:rsidRPr="0073204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E433AB">
        <w:rPr>
          <w:rFonts w:ascii="Times New Roman" w:hAnsi="Times New Roman" w:cs="Times New Roman"/>
          <w:sz w:val="28"/>
          <w:szCs w:val="28"/>
        </w:rPr>
        <w:t xml:space="preserve"> об исполнении бюджета за отчетный финансовый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год (далее- проект решения об исполнении бюджета за отчетный финансовый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год) требованиям бюджетного законодательства по составу,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содержанию и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срокам представления;</w:t>
      </w:r>
    </w:p>
    <w:p w14:paraId="5FC576EC" w14:textId="4A3AC00D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иные задачи, обусловленные целями проведения комплекса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мероприятий;</w:t>
      </w:r>
    </w:p>
    <w:p w14:paraId="357031D3" w14:textId="77777777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формирование выводов и предложений.</w:t>
      </w:r>
    </w:p>
    <w:p w14:paraId="6821F512" w14:textId="1259725B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2.4. Предметами последующего контроля за исполнением местного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бюджета являются:</w:t>
      </w:r>
    </w:p>
    <w:p w14:paraId="60413AD2" w14:textId="39666387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 xml:space="preserve"> - годовой отчет об исполнении местного бюджета и иные документы и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материалы, представляемые одновременно с ним;</w:t>
      </w:r>
    </w:p>
    <w:p w14:paraId="103A8DD6" w14:textId="1176DC47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 xml:space="preserve"> - бюджетная отчетность главных администраторов средств местного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бюджета;</w:t>
      </w:r>
    </w:p>
    <w:p w14:paraId="5D6FAB5B" w14:textId="61583E2E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бюджетная отчетность подведомственных главным администраторам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средств местного бюджета распорядителей, получателей бюджетных средств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(при включении данного вопроса в программу проведения внешней проверки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 xml:space="preserve">бюджетной отчетности главных администраторов средств бюджета </w:t>
      </w:r>
      <w:r w:rsidR="0073204F" w:rsidRPr="0073204F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E433AB">
        <w:rPr>
          <w:rFonts w:ascii="Times New Roman" w:hAnsi="Times New Roman" w:cs="Times New Roman"/>
          <w:sz w:val="28"/>
          <w:szCs w:val="28"/>
        </w:rPr>
        <w:t>);</w:t>
      </w:r>
    </w:p>
    <w:p w14:paraId="4719A198" w14:textId="0F5691AB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проект решения об исполнении местного бюджета за отчетный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финансовый</w:t>
      </w:r>
      <w:r w:rsidR="0073204F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год.</w:t>
      </w:r>
    </w:p>
    <w:p w14:paraId="1FF9CA94" w14:textId="1ABD0136" w:rsidR="00E433AB" w:rsidRP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2.5. Объектами последующего контроля за исполнением местного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бюджета являются:</w:t>
      </w:r>
    </w:p>
    <w:p w14:paraId="4CDD590C" w14:textId="77777777" w:rsidR="00E433AB" w:rsidRPr="00E433AB" w:rsidRDefault="00E433AB" w:rsidP="0073204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 xml:space="preserve"> - главные администраторы средств местного бюджета;</w:t>
      </w:r>
    </w:p>
    <w:p w14:paraId="469AF6B1" w14:textId="68D5D990" w:rsidR="00E433AB" w:rsidRP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- подведомственные главным администраторам средств бюджета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распорядители, получатели бюджетных средств (при включении в программу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проведения внешней проверки бюджетной отчетности главных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администраторов средств бюджета муниципального образования).</w:t>
      </w:r>
    </w:p>
    <w:p w14:paraId="4FA8641D" w14:textId="123DC6F6" w:rsidR="00E433AB" w:rsidRP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2.6. Методами осуществления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 xml:space="preserve"> последующего контроля за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исполнением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местного бюджета являются проверка и обследование (анализ и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оценка).</w:t>
      </w:r>
    </w:p>
    <w:p w14:paraId="204EE9E4" w14:textId="33F3224F" w:rsidR="00E433AB" w:rsidRP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Выбор методов осуществления последующего контроля для контрольных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и экспертно-аналитических мероприятий осуществляется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 xml:space="preserve"> при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формировании Плана работы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 xml:space="preserve"> в зависимости от поставленных задач,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учитывая цели последующего контроля за исполнением местного бюджета,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предусмотренные в соответствии с настоящим Стандартом и положения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Стандарта организации деятельности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 xml:space="preserve"> «Планирование работы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>».</w:t>
      </w:r>
    </w:p>
    <w:p w14:paraId="6799F2AB" w14:textId="2EE9CD5E" w:rsidR="00E433AB" w:rsidRP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При определении методов осуществления последующего контроля за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исполнением местного бюджета применяется риск-ориентированный подход.</w:t>
      </w:r>
    </w:p>
    <w:p w14:paraId="759DFDE7" w14:textId="39AC91BA" w:rsidR="00E433AB" w:rsidRP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2.7. Экспертно-аналитические мероприятия по последующему контролю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исполнения местного бюджета осуществляются в соответствии со Стандартом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 «Общие правила проведения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экспертно-аналитического мероприятия» с учетом положений Регламента КС</w:t>
      </w:r>
      <w:r w:rsidR="00427A93">
        <w:rPr>
          <w:rFonts w:ascii="Times New Roman" w:hAnsi="Times New Roman" w:cs="Times New Roman"/>
          <w:sz w:val="28"/>
          <w:szCs w:val="28"/>
        </w:rPr>
        <w:t xml:space="preserve">О </w:t>
      </w:r>
      <w:r w:rsidRPr="00E433AB">
        <w:rPr>
          <w:rFonts w:ascii="Times New Roman" w:hAnsi="Times New Roman" w:cs="Times New Roman"/>
          <w:sz w:val="28"/>
          <w:szCs w:val="28"/>
        </w:rPr>
        <w:t>и особенностей, установленных настоящим Стандартом.</w:t>
      </w:r>
    </w:p>
    <w:p w14:paraId="616644E7" w14:textId="5F85E082" w:rsidR="00E433AB" w:rsidRP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lastRenderedPageBreak/>
        <w:t>Контрольные мероприятия по последующему контролю исполнения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местного бюджета осуществляются в соответствии со Стандартом внешнего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муниципального финансового контроля «Общие правила проведения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контрольного мероприятия» на основании Плана работы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положений Регламента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 xml:space="preserve"> и особенностей, установленных настоящим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Стандартом.</w:t>
      </w:r>
    </w:p>
    <w:p w14:paraId="2902EA7A" w14:textId="5066EB01" w:rsidR="00E433AB" w:rsidRP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Контрольные мероприятия по внешней проверке годовой бюджетной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отчетности главных администраторов средств местного бюджета могут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осуществляться по месту фактического нахождения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бюджетной (бухгалтерской) отчетности и иных документов, представленных по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его запросу (далее - камеральная проверка) и (или) по месту нахождения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объекта контроля, в ходе которой, в том числе, определяется фактическое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соответствие совершенных операций данным первичных документов и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бюджетной (бухгалтерской) отчетности (далее - выездная проверка).</w:t>
      </w:r>
    </w:p>
    <w:p w14:paraId="5CB59EF6" w14:textId="6BB44C9C" w:rsidR="00E433AB" w:rsidRDefault="00E433AB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AB">
        <w:rPr>
          <w:rFonts w:ascii="Times New Roman" w:hAnsi="Times New Roman" w:cs="Times New Roman"/>
          <w:sz w:val="28"/>
          <w:szCs w:val="28"/>
        </w:rPr>
        <w:t>В рамках выездных и (или) камеральных проверок в целях установления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и (или) подтверждения фактов, связанных с деятельностью объекта контроля,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могут проводиться встречные проверки.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Проверка вопросов достоверности финансовых операций, бюджетного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учета, бюджетной и иной отчетности, целевого использования бюджетных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 xml:space="preserve">средств, имущества, находящегося в собственности </w:t>
      </w:r>
      <w:r w:rsidR="00427A93" w:rsidRPr="00427A93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E433AB">
        <w:rPr>
          <w:rFonts w:ascii="Times New Roman" w:hAnsi="Times New Roman" w:cs="Times New Roman"/>
          <w:sz w:val="28"/>
          <w:szCs w:val="28"/>
        </w:rPr>
        <w:t>(далее- имущество находящегося в муниципальной собственности),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проверок финансовой и иной деятельности объектов контроля, в пределах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компетенции КС</w:t>
      </w:r>
      <w:r w:rsidR="00427A93">
        <w:rPr>
          <w:rFonts w:ascii="Times New Roman" w:hAnsi="Times New Roman" w:cs="Times New Roman"/>
          <w:sz w:val="28"/>
          <w:szCs w:val="28"/>
        </w:rPr>
        <w:t>О</w:t>
      </w:r>
      <w:r w:rsidRPr="00E433AB">
        <w:rPr>
          <w:rFonts w:ascii="Times New Roman" w:hAnsi="Times New Roman" w:cs="Times New Roman"/>
          <w:sz w:val="28"/>
          <w:szCs w:val="28"/>
        </w:rPr>
        <w:t>, а также оценка эффективности использования бюджетных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средств и достижения запланированных показателей, предусмотренных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муниципальными программами (результативности и эффективности), анализ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оценки информации о законности, целесообразности, обоснованности,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своевременности, эффективности и о результативности расходов на закупки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товаров, работ, услуг для обеспечения муниципальных нужд, осуществляется в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соответствии со стандартами, регулирующими проведение аудита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эффективности реализации муниципальных программ и проведение аудита в</w:t>
      </w:r>
      <w:r w:rsidR="00427A93">
        <w:rPr>
          <w:rFonts w:ascii="Times New Roman" w:hAnsi="Times New Roman" w:cs="Times New Roman"/>
          <w:sz w:val="28"/>
          <w:szCs w:val="28"/>
        </w:rPr>
        <w:t xml:space="preserve"> </w:t>
      </w:r>
      <w:r w:rsidRPr="00E433AB">
        <w:rPr>
          <w:rFonts w:ascii="Times New Roman" w:hAnsi="Times New Roman" w:cs="Times New Roman"/>
          <w:sz w:val="28"/>
          <w:szCs w:val="28"/>
        </w:rPr>
        <w:t>сфере закупок товаров, работ, услуг.</w:t>
      </w:r>
    </w:p>
    <w:p w14:paraId="7EEBFAEC" w14:textId="3E06327C" w:rsid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EE54CC" w14:textId="77777777" w:rsidR="00427A93" w:rsidRPr="00427A93" w:rsidRDefault="00427A93" w:rsidP="00427A93">
      <w:pPr>
        <w:tabs>
          <w:tab w:val="left" w:pos="639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93">
        <w:rPr>
          <w:rFonts w:ascii="Times New Roman" w:hAnsi="Times New Roman" w:cs="Times New Roman"/>
          <w:b/>
          <w:bCs/>
          <w:sz w:val="28"/>
          <w:szCs w:val="28"/>
        </w:rPr>
        <w:t>3. Правовая и информационная основа последующего</w:t>
      </w:r>
    </w:p>
    <w:p w14:paraId="3737E83B" w14:textId="77777777" w:rsidR="00427A93" w:rsidRPr="00427A93" w:rsidRDefault="00427A93" w:rsidP="00427A93">
      <w:pPr>
        <w:tabs>
          <w:tab w:val="left" w:pos="639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93">
        <w:rPr>
          <w:rFonts w:ascii="Times New Roman" w:hAnsi="Times New Roman" w:cs="Times New Roman"/>
          <w:b/>
          <w:bCs/>
          <w:sz w:val="28"/>
          <w:szCs w:val="28"/>
        </w:rPr>
        <w:t>контроля за исполнением местного бюджета</w:t>
      </w:r>
    </w:p>
    <w:p w14:paraId="76D4FC44" w14:textId="77777777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Правовой и информационной основой последующего контроля за</w:t>
      </w:r>
    </w:p>
    <w:p w14:paraId="63DEBEED" w14:textId="77777777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исполнением местного бюджета являются:</w:t>
      </w:r>
    </w:p>
    <w:p w14:paraId="734F7E9C" w14:textId="77777777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14:paraId="4BB911D2" w14:textId="77777777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14:paraId="3F92C8C8" w14:textId="35A4E978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Федеральный закон от 07.02.2011 № 6-ФЗ «Об общих принципах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организации и деятельности контрольно-счетных органов 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Российской Федерации и муниципальных образований»;</w:t>
      </w:r>
    </w:p>
    <w:p w14:paraId="5193B068" w14:textId="44FE52E5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Федеральный закон от 06.12.2011 № 402-ФЗ «О бухгалтерском учете»;</w:t>
      </w:r>
    </w:p>
    <w:p w14:paraId="3096BDD9" w14:textId="7D66C7A7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lastRenderedPageBreak/>
        <w:t>- Федеральный закон от 05.04.2013 № 44-ФЗ «О контрактной системе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сфере закупок товаров, работ, услуг для обеспечения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муниципальных нужд»;</w:t>
      </w:r>
    </w:p>
    <w:p w14:paraId="27769A4F" w14:textId="2025B645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Федеральный закон от 18.07.2011 № 223-ФЗ «О закупках товаров, работ,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лиц»;</w:t>
      </w:r>
    </w:p>
    <w:p w14:paraId="0A89ADAB" w14:textId="3586B485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Федеральный закон от 03.11.2006 № 174-ФЗ «Об автономных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учреждениях»;</w:t>
      </w:r>
    </w:p>
    <w:p w14:paraId="269296FD" w14:textId="4EED5ADB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Федеральный закон от 14.11.2002 № 161-ФЗ «О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муниципальных унитарных предприятиях»;</w:t>
      </w:r>
    </w:p>
    <w:p w14:paraId="6E2EF947" w14:textId="2C29AE00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Федеральный закон от 12.01.1996 № 7-ФЗ «О некоммерческих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организациях»;</w:t>
      </w:r>
    </w:p>
    <w:p w14:paraId="25CA87FA" w14:textId="4EBF4F55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Инструкция о порядке составления и представления годовой,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квартальной и месячной отчетности об исполнении бюджетов бюджетной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системы Российской Федерации, утвержденная приказом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 xml:space="preserve">финансов Российской Федерации от 28.12.2010 № 191н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27A93">
        <w:rPr>
          <w:rFonts w:ascii="Times New Roman" w:hAnsi="Times New Roman" w:cs="Times New Roman"/>
          <w:sz w:val="28"/>
          <w:szCs w:val="28"/>
        </w:rPr>
        <w:t xml:space="preserve"> Инструкция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191н);</w:t>
      </w:r>
    </w:p>
    <w:p w14:paraId="210C6BD7" w14:textId="189735B3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Инструкция о порядке составления, представления годовой, квартальной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бухгалтерской отчетности государственных (муниципальных) бюджетных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автономных учреждений, утвержденная приказом Министерства финансов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Российской Федерации от 25.03.2011 № 33н;</w:t>
      </w:r>
    </w:p>
    <w:p w14:paraId="54781DEE" w14:textId="3FBA922A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Порядок формирования и применения кодов бюджетной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Российской Федерации, их структуре и принципах назначения,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 Федерации от 08.06.2018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132н;</w:t>
      </w:r>
    </w:p>
    <w:p w14:paraId="59C886C8" w14:textId="0B4A6395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31.12.2016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256н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«Концептуальные основы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бухгалтерского учета и отчетности организаций государственного сектора»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(далее – СГС «Концептуальные основы»);</w:t>
      </w:r>
    </w:p>
    <w:p w14:paraId="642004A4" w14:textId="733788B4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31.12.2016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257н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«Основные средства» (далее – СГС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«Основные средства»);</w:t>
      </w:r>
    </w:p>
    <w:p w14:paraId="13D8375E" w14:textId="2C94F9DC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31.12.2016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258н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«Аренда» (далее – СГС «Аренда»);</w:t>
      </w:r>
    </w:p>
    <w:p w14:paraId="3F51C9CD" w14:textId="4AA30276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31.12.2016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259н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«Обесценение активов»;</w:t>
      </w:r>
    </w:p>
    <w:p w14:paraId="65F49648" w14:textId="7EDCBD27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31.12.2016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260н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«Представление бухгалтерской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(финансовой) отчетности»;</w:t>
      </w:r>
    </w:p>
    <w:p w14:paraId="785DDFE6" w14:textId="59179C2E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lastRenderedPageBreak/>
        <w:t>- приказ Министерства финансов Российской Федерации от 30.12.2017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274н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«Учётная политика, оценочные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значения и ошибки»;</w:t>
      </w:r>
    </w:p>
    <w:p w14:paraId="7058BB99" w14:textId="03CCE5B8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30.12.2017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275н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«События после отчетной даты»;</w:t>
      </w:r>
    </w:p>
    <w:p w14:paraId="2BCB31DC" w14:textId="0810EEF5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30.12.2017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277н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«Информация о связанных сторонах»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применяется при составлении бюджетной отчетности, бухгалтерской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(финансовой) отчетности государственных (муниципальных) бюджетных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автономных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учреждений начиная с отчетности 202</w:t>
      </w:r>
      <w:r w:rsidR="007179C1">
        <w:rPr>
          <w:rFonts w:ascii="Times New Roman" w:hAnsi="Times New Roman" w:cs="Times New Roman"/>
          <w:sz w:val="28"/>
          <w:szCs w:val="28"/>
        </w:rPr>
        <w:t>2</w:t>
      </w:r>
      <w:r w:rsidRPr="00427A93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3D11ED5D" w14:textId="19745532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30.12.2017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278н «Об утверждении федерального стандарта бухгалтерского учета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«Отчет о движении денежных средств»</w:t>
      </w:r>
    </w:p>
    <w:p w14:paraId="15DED8BF" w14:textId="5E5F753C" w:rsidR="00427A93" w:rsidRPr="00427A93" w:rsidRDefault="00427A93" w:rsidP="00427A9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применяется при ведении бюджетного учета,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государственных (муниципальных) бюджетных и автономных учреждений с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января 2019 года, составлении бюджетной отчетности, бухгалтерской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(финансовой) отчетности государственных (муниципальных) бюджетных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автономных учреждений начиная с отчетности 2019 года, 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положений Стандарта по отражению информации о производных финансовых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инструментах, применяемых при составлении бюджетной отчетности,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бухгалтерской (финансовой) отчетности государственных (муниципальных)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бюджетных и автономных учреждений начиная с отчетности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7A93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243838BA" w14:textId="417F77F3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27.02.2018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32н «Об утверждении федерального стандарта бухгалтерского учета для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«Доходы»;</w:t>
      </w:r>
    </w:p>
    <w:p w14:paraId="39D81F77" w14:textId="27AD11BA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28.02.2018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34н «Об утверждении федерального стандарта бухгалтерского учета для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«Непроизведенные активы» -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применяется при ведении бюджетного учета, бухгалтерского учета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государственных (муниципальных) бюджетных и автономных учреждений с 1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января 202</w:t>
      </w:r>
      <w:r w:rsidR="007179C1">
        <w:rPr>
          <w:rFonts w:ascii="Times New Roman" w:hAnsi="Times New Roman" w:cs="Times New Roman"/>
          <w:sz w:val="28"/>
          <w:szCs w:val="28"/>
        </w:rPr>
        <w:t>2</w:t>
      </w:r>
      <w:r w:rsidRPr="00427A93">
        <w:rPr>
          <w:rFonts w:ascii="Times New Roman" w:hAnsi="Times New Roman" w:cs="Times New Roman"/>
          <w:sz w:val="28"/>
          <w:szCs w:val="28"/>
        </w:rPr>
        <w:t xml:space="preserve"> года, составлении бюджетной отчетности, бухгалтерской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(финансовой) отчетности государственных (муниципальных) бюджетных 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автономных учреждений начиная с отчетности 202</w:t>
      </w:r>
      <w:r w:rsidR="007179C1">
        <w:rPr>
          <w:rFonts w:ascii="Times New Roman" w:hAnsi="Times New Roman" w:cs="Times New Roman"/>
          <w:sz w:val="28"/>
          <w:szCs w:val="28"/>
        </w:rPr>
        <w:t>2</w:t>
      </w:r>
      <w:r w:rsidRPr="00427A93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333BE256" w14:textId="77777777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28.02.2018</w:t>
      </w:r>
    </w:p>
    <w:p w14:paraId="05B0AB92" w14:textId="2BB1B2BF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№ 37н «Об утверждении федерального стандарта бухгалтерского учета для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организаций государственного сектора «Бюджетная информация в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бухгалтерской (финансовой) отчетности» - применяется при составлении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бюджетной отчетности,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бухгалтерской (финансовой) отчетности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государственных (муниципальных) бюджетных и автономных учреждений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начиная с отчетности 202</w:t>
      </w:r>
      <w:r w:rsidR="007179C1">
        <w:rPr>
          <w:rFonts w:ascii="Times New Roman" w:hAnsi="Times New Roman" w:cs="Times New Roman"/>
          <w:sz w:val="28"/>
          <w:szCs w:val="28"/>
        </w:rPr>
        <w:t>2</w:t>
      </w:r>
      <w:r w:rsidRPr="00427A93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32144754" w14:textId="41561CB2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lastRenderedPageBreak/>
        <w:t>- приказ Министерства финансов Российской Федерации от 01.12.2010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157н «Об утверждении Единого плана счетов бухгалтерского учета для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органов государственной власти (государственных органов), органов местного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самоуправления, органов управления государственными внебюджетными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фондами, государственных академий наук, государственных (муниципальных)</w:t>
      </w:r>
    </w:p>
    <w:p w14:paraId="4F0123C0" w14:textId="77777777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учреждений и Инструкции по его применению»;</w:t>
      </w:r>
    </w:p>
    <w:p w14:paraId="78ACCCA7" w14:textId="28B7AB99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06.12.2010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162н «Об утверждении Плана счетов бюджетного учета и Инструкции по его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применению»;</w:t>
      </w:r>
    </w:p>
    <w:p w14:paraId="25415EF6" w14:textId="4E943130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30.03.2015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52н «Об утверждении форм первичных учетных документов и регистров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бухгалтерского учета, применяемых органами государственной власти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(государственными органами), органами местного самоуправления, органами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управления государственными внебюджетными фондами, государственными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академиями наук, государственными (муниципальными) учреждениями 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Методических указаний по их применению»;</w:t>
      </w:r>
    </w:p>
    <w:p w14:paraId="00D93982" w14:textId="4D75F66D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31.08.2018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186н «О требованиях к составлению и утверждению плана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финансово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хозяйственной деятельности государственного (муниципального) учреждения»;</w:t>
      </w:r>
    </w:p>
    <w:p w14:paraId="0124F07D" w14:textId="58F22998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30.09.2010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114н «Об общих требованиях к порядку составления и утверждения отчета о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результатах деятельности государственного (муниципального) учреждения и об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использовании закрепленного за ним государственного (муниципального)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имущества»;</w:t>
      </w:r>
    </w:p>
    <w:p w14:paraId="515D197B" w14:textId="2BEB0D34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16.12.2010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174н «Об утверждении Плана счетов бухгалтерского учета бюджетных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учреждений и Инструкции по его применению»;</w:t>
      </w:r>
    </w:p>
    <w:p w14:paraId="691CB38D" w14:textId="1EF5C0E0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23.12.2010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183н «Об утверждении Плана счетов бухгалтерского учета автономных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учреждений и Инструкции по его применению»;</w:t>
      </w:r>
    </w:p>
    <w:p w14:paraId="4CA79AC0" w14:textId="439774E9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20.11.2007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112н «Об Общих требованиях к порядку составления, утверждения 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ведения бюджетных смет казенных учреждений»;</w:t>
      </w:r>
    </w:p>
    <w:p w14:paraId="7BE036DD" w14:textId="08915C38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приказ Министерства финансов Российской Федерации от 13.06.1995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№ 49 «Об утверждении Методических указаний по инвентаризации имущества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и финансовых обязательств»;</w:t>
      </w:r>
    </w:p>
    <w:p w14:paraId="24569F96" w14:textId="635D70CA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Указания Банка России от 11.03.2014 № 3210-У «О порядке ведения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кассовых операций юридическими лицами и упрощённом порядке ведения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кассовых операций индивидуальными предпринимателями и субъектами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малого предпринимательства»;</w:t>
      </w:r>
    </w:p>
    <w:p w14:paraId="006106F4" w14:textId="77777777" w:rsidR="007179C1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Положение о КС</w:t>
      </w:r>
      <w:r w:rsidR="007179C1">
        <w:rPr>
          <w:rFonts w:ascii="Times New Roman" w:hAnsi="Times New Roman" w:cs="Times New Roman"/>
          <w:sz w:val="28"/>
          <w:szCs w:val="28"/>
        </w:rPr>
        <w:t>О</w:t>
      </w:r>
      <w:r w:rsidRPr="00427A93">
        <w:rPr>
          <w:rFonts w:ascii="Times New Roman" w:hAnsi="Times New Roman" w:cs="Times New Roman"/>
          <w:sz w:val="28"/>
          <w:szCs w:val="28"/>
        </w:rPr>
        <w:t>;</w:t>
      </w:r>
    </w:p>
    <w:p w14:paraId="31621F6E" w14:textId="4B250285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lastRenderedPageBreak/>
        <w:t xml:space="preserve">- Решение Совета депутатов о бюджете </w:t>
      </w:r>
      <w:bookmarkStart w:id="2" w:name="_Hlk125033381"/>
      <w:r w:rsidR="007179C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bookmarkEnd w:id="2"/>
      <w:r w:rsidRPr="00427A93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плановый период;</w:t>
      </w:r>
    </w:p>
    <w:p w14:paraId="1C5C9C53" w14:textId="3F749DBB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 xml:space="preserve">- Положение о бюджетном процессе в </w:t>
      </w:r>
      <w:r w:rsidR="007179C1" w:rsidRPr="007179C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427A93">
        <w:rPr>
          <w:rFonts w:ascii="Times New Roman" w:hAnsi="Times New Roman" w:cs="Times New Roman"/>
          <w:sz w:val="28"/>
          <w:szCs w:val="28"/>
        </w:rPr>
        <w:t>;</w:t>
      </w:r>
    </w:p>
    <w:p w14:paraId="27E5DC11" w14:textId="4F7ED742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 xml:space="preserve">- Положение о Дорожном фонде муниципального </w:t>
      </w:r>
      <w:r w:rsidR="007179C1">
        <w:rPr>
          <w:rFonts w:ascii="Times New Roman" w:hAnsi="Times New Roman" w:cs="Times New Roman"/>
          <w:sz w:val="28"/>
          <w:szCs w:val="28"/>
        </w:rPr>
        <w:t>района</w:t>
      </w:r>
      <w:r w:rsidRPr="00427A93">
        <w:rPr>
          <w:rFonts w:ascii="Times New Roman" w:hAnsi="Times New Roman" w:cs="Times New Roman"/>
          <w:sz w:val="28"/>
          <w:szCs w:val="28"/>
        </w:rPr>
        <w:t>;</w:t>
      </w:r>
    </w:p>
    <w:p w14:paraId="63561922" w14:textId="382042FC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Положение о реестре муниципального имущества;</w:t>
      </w:r>
    </w:p>
    <w:p w14:paraId="790F1367" w14:textId="77777777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Положение о приватизации муниципального имущества, находящегося</w:t>
      </w:r>
    </w:p>
    <w:p w14:paraId="52683F64" w14:textId="77777777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в муниципальной собственности;</w:t>
      </w:r>
    </w:p>
    <w:p w14:paraId="0454CB9A" w14:textId="77777777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Положение об аренде имущества, находящегося в муниципальной</w:t>
      </w:r>
    </w:p>
    <w:p w14:paraId="4413987B" w14:textId="77777777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собственности;</w:t>
      </w:r>
    </w:p>
    <w:p w14:paraId="3ECD6FBD" w14:textId="77777777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Положение о порядке списания имущества, находящегося в</w:t>
      </w:r>
    </w:p>
    <w:p w14:paraId="6A448351" w14:textId="77777777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муниципальной собственности;</w:t>
      </w:r>
    </w:p>
    <w:p w14:paraId="616EBC93" w14:textId="77777777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 xml:space="preserve"> - Положение о Порядке определения видов и перечней особо ценного</w:t>
      </w:r>
    </w:p>
    <w:p w14:paraId="2BD3B371" w14:textId="7E73AF49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движимого имущества автономного или бюджетного учреждения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муниципального образования;</w:t>
      </w:r>
    </w:p>
    <w:p w14:paraId="65042DA9" w14:textId="020654F8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</w:t>
      </w:r>
      <w:r w:rsidR="007179C1" w:rsidRPr="007179C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об утверждении Порядка формирования и финансового обеспечения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выполнения муниципального задания;</w:t>
      </w:r>
    </w:p>
    <w:p w14:paraId="1A2650A9" w14:textId="3C750A69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</w:t>
      </w:r>
      <w:r w:rsidR="007179C1" w:rsidRPr="007179C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об утверждении порядка определения нормативных затрат на оказание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муниципальными учреждениями услуг (выполнение работ), применяемых при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расчете объема субсидии на финансовое обеспечение выполнения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муниципального задания на оказание услуг (выполнение работ);</w:t>
      </w:r>
    </w:p>
    <w:p w14:paraId="6E6A44CB" w14:textId="067BEE6E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 xml:space="preserve"> - приказ финансового органа муниципального образования об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утверждении Порядка исполнения решения о применении бюджетных мер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принуждения по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уведомлениям органов государственного финансового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контроля;</w:t>
      </w:r>
    </w:p>
    <w:p w14:paraId="7DDE09FE" w14:textId="30C0245F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Регламент КС</w:t>
      </w:r>
      <w:r w:rsidR="007179C1">
        <w:rPr>
          <w:rFonts w:ascii="Times New Roman" w:hAnsi="Times New Roman" w:cs="Times New Roman"/>
          <w:sz w:val="28"/>
          <w:szCs w:val="28"/>
        </w:rPr>
        <w:t>О</w:t>
      </w:r>
      <w:r w:rsidRPr="00427A93">
        <w:rPr>
          <w:rFonts w:ascii="Times New Roman" w:hAnsi="Times New Roman" w:cs="Times New Roman"/>
          <w:sz w:val="28"/>
          <w:szCs w:val="28"/>
        </w:rPr>
        <w:t>;</w:t>
      </w:r>
    </w:p>
    <w:p w14:paraId="4A3244FE" w14:textId="734CF6E7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План работы КС</w:t>
      </w:r>
      <w:r w:rsidR="007179C1">
        <w:rPr>
          <w:rFonts w:ascii="Times New Roman" w:hAnsi="Times New Roman" w:cs="Times New Roman"/>
          <w:sz w:val="28"/>
          <w:szCs w:val="28"/>
        </w:rPr>
        <w:t>О</w:t>
      </w:r>
      <w:r w:rsidRPr="00427A93">
        <w:rPr>
          <w:rFonts w:ascii="Times New Roman" w:hAnsi="Times New Roman" w:cs="Times New Roman"/>
          <w:sz w:val="28"/>
          <w:szCs w:val="28"/>
        </w:rPr>
        <w:t>;</w:t>
      </w:r>
    </w:p>
    <w:p w14:paraId="23FA9B97" w14:textId="55281012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Стандарт внешнего муниципального финансового контроля «Общие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правила проведения контрольного мероприятия»;</w:t>
      </w:r>
    </w:p>
    <w:p w14:paraId="21236853" w14:textId="21748D3A" w:rsidR="00427A93" w:rsidRPr="00427A93" w:rsidRDefault="00427A93" w:rsidP="007179C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Стандарт внешнего муниципального финансового контроля «Общие</w:t>
      </w:r>
      <w:r w:rsidR="007179C1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правила проведения экспертно-аналитических мероприятий»;</w:t>
      </w:r>
    </w:p>
    <w:p w14:paraId="6ADCE0E3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настоящий Стандарт;</w:t>
      </w:r>
    </w:p>
    <w:p w14:paraId="36AC6365" w14:textId="42893351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 xml:space="preserve">- иные федеральные законы, законы </w:t>
      </w:r>
      <w:r w:rsidR="000C0BC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427A93">
        <w:rPr>
          <w:rFonts w:ascii="Times New Roman" w:hAnsi="Times New Roman" w:cs="Times New Roman"/>
          <w:sz w:val="28"/>
          <w:szCs w:val="28"/>
        </w:rPr>
        <w:t>, нормативные</w:t>
      </w:r>
    </w:p>
    <w:p w14:paraId="3BC4390D" w14:textId="706DFF3C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правовые акты, регулирующие бюджетные правоотношения, иные федеральные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законы и принятые в соответствии с ними нормативные правовые акты,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 xml:space="preserve">методические рекомендации о бухгалтерском учете, иные законы </w:t>
      </w:r>
      <w:r w:rsidR="000C0BC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427A93">
        <w:rPr>
          <w:rFonts w:ascii="Times New Roman" w:hAnsi="Times New Roman" w:cs="Times New Roman"/>
          <w:sz w:val="28"/>
          <w:szCs w:val="28"/>
        </w:rPr>
        <w:t>, нормативные правовые акты в сфере управления собственностью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муниципального образования, нормативные правовые акты, принятые во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исполнение решения о бюджете, правовые акты муниципального образования,</w:t>
      </w:r>
      <w:r w:rsidR="000C0BC4">
        <w:rPr>
          <w:rFonts w:ascii="Times New Roman" w:hAnsi="Times New Roman" w:cs="Times New Roman"/>
          <w:sz w:val="28"/>
          <w:szCs w:val="28"/>
        </w:rPr>
        <w:t xml:space="preserve">  </w:t>
      </w:r>
      <w:r w:rsidRPr="00427A93">
        <w:rPr>
          <w:rFonts w:ascii="Times New Roman" w:hAnsi="Times New Roman" w:cs="Times New Roman"/>
          <w:sz w:val="28"/>
          <w:szCs w:val="28"/>
        </w:rPr>
        <w:t>регулирующие бюджетные правоотношения;</w:t>
      </w:r>
    </w:p>
    <w:p w14:paraId="71CB3BAF" w14:textId="46321F18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lastRenderedPageBreak/>
        <w:t>- годовая бюджетная отчетность главных администраторов средств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местного бюджета;</w:t>
      </w:r>
    </w:p>
    <w:p w14:paraId="30E97648" w14:textId="4D2D9178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годовая бюджетная отчетность подведомственных главным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администраторам средств местного бюджета распорядителей, получателей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бюджетных средств;</w:t>
      </w:r>
    </w:p>
    <w:p w14:paraId="076B7962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годовой отчет об исполнении местного бюджета;</w:t>
      </w:r>
    </w:p>
    <w:p w14:paraId="411C542E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проект решения об исполнении местного бюджета;</w:t>
      </w:r>
    </w:p>
    <w:p w14:paraId="1D864986" w14:textId="2F7C7A95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сводная бюджетная роспись местного бюджета с изменениями по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состоянию на 1 января года, следующего за отчетным (далее – сводная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бюджетная роспись);</w:t>
      </w:r>
    </w:p>
    <w:p w14:paraId="20610247" w14:textId="332B1E2C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кассовый план исполнения местного бюджета на отчетный финансовый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год;</w:t>
      </w:r>
    </w:p>
    <w:p w14:paraId="44A12A5F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реестр расходных обязательств муниципального образования;</w:t>
      </w:r>
    </w:p>
    <w:p w14:paraId="75E34A69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реестр источников доходов муниципального образования;</w:t>
      </w:r>
    </w:p>
    <w:p w14:paraId="2BAA9E6C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регистры бюджетного учета;</w:t>
      </w:r>
    </w:p>
    <w:p w14:paraId="2EDF2B8B" w14:textId="47E3E2D9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итоги мониторинга достижения целевых показателей социально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экономического развития муниципального образования, в том числе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определенных указами Президента Российской Федерации, программными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 xml:space="preserve">обращениями </w:t>
      </w:r>
      <w:r w:rsidR="000C0BC4">
        <w:rPr>
          <w:rFonts w:ascii="Times New Roman" w:hAnsi="Times New Roman" w:cs="Times New Roman"/>
          <w:sz w:val="28"/>
          <w:szCs w:val="28"/>
        </w:rPr>
        <w:t>Главы Чеченской Республики</w:t>
      </w:r>
      <w:r w:rsidRPr="00427A93">
        <w:rPr>
          <w:rFonts w:ascii="Times New Roman" w:hAnsi="Times New Roman" w:cs="Times New Roman"/>
          <w:sz w:val="28"/>
          <w:szCs w:val="28"/>
        </w:rPr>
        <w:t>;</w:t>
      </w:r>
    </w:p>
    <w:p w14:paraId="187E2C4F" w14:textId="14C95CDB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отчет об исполнении консолидированного бюджета муниципального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образования по состоянию на 1 января года, следующего за отчетным;</w:t>
      </w:r>
    </w:p>
    <w:p w14:paraId="3B768F18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муниципальные программы;</w:t>
      </w:r>
    </w:p>
    <w:p w14:paraId="46415832" w14:textId="5B7130FC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прогноз социально-экономического развития на отчетный финансовый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год и плановый период;</w:t>
      </w:r>
    </w:p>
    <w:p w14:paraId="3BBE5288" w14:textId="79E7FD5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информация, содержащаяся в государственной интегрированной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информационной системе управления общественными финансами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«Электронный бюджет»;</w:t>
      </w:r>
    </w:p>
    <w:p w14:paraId="7DDA73F1" w14:textId="28C7CA2B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информация, содержащаяся в государственной информационной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 xml:space="preserve">системе «Региональный электронный бюджет </w:t>
      </w:r>
      <w:r w:rsidR="000C0BC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427A93">
        <w:rPr>
          <w:rFonts w:ascii="Times New Roman" w:hAnsi="Times New Roman" w:cs="Times New Roman"/>
          <w:sz w:val="28"/>
          <w:szCs w:val="28"/>
        </w:rPr>
        <w:t>» (далее –</w:t>
      </w:r>
    </w:p>
    <w:p w14:paraId="409EF0AB" w14:textId="65E03DDC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 xml:space="preserve">ГИС РЭБ </w:t>
      </w:r>
      <w:r w:rsidR="000C0BC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427A93">
        <w:rPr>
          <w:rFonts w:ascii="Times New Roman" w:hAnsi="Times New Roman" w:cs="Times New Roman"/>
          <w:sz w:val="28"/>
          <w:szCs w:val="28"/>
        </w:rPr>
        <w:t>);</w:t>
      </w:r>
    </w:p>
    <w:p w14:paraId="40E68D81" w14:textId="5523F522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информация, размещенная на официальном сайте Единой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 xml:space="preserve">информационной системы в сфере закупок в сети Интернет (далее - ЕИС), </w:t>
      </w:r>
      <w:r w:rsidR="000C0BC4">
        <w:rPr>
          <w:rFonts w:ascii="Times New Roman" w:hAnsi="Times New Roman" w:cs="Times New Roman"/>
          <w:sz w:val="28"/>
          <w:szCs w:val="28"/>
        </w:rPr>
        <w:t xml:space="preserve">в </w:t>
      </w:r>
      <w:r w:rsidRPr="00427A93">
        <w:rPr>
          <w:rFonts w:ascii="Times New Roman" w:hAnsi="Times New Roman" w:cs="Times New Roman"/>
          <w:sz w:val="28"/>
          <w:szCs w:val="28"/>
        </w:rPr>
        <w:t xml:space="preserve">Единой автоматизированной системе управления закупками </w:t>
      </w:r>
      <w:r w:rsidR="000C0BC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427A93">
        <w:rPr>
          <w:rFonts w:ascii="Times New Roman" w:hAnsi="Times New Roman" w:cs="Times New Roman"/>
          <w:sz w:val="28"/>
          <w:szCs w:val="28"/>
        </w:rPr>
        <w:t>, включая Портал исполнения контрактов (далее - ЕАСУЗ), Едином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 xml:space="preserve">портале торгов </w:t>
      </w:r>
      <w:r w:rsidR="000C0BC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427A93">
        <w:rPr>
          <w:rFonts w:ascii="Times New Roman" w:hAnsi="Times New Roman" w:cs="Times New Roman"/>
          <w:sz w:val="28"/>
          <w:szCs w:val="28"/>
        </w:rPr>
        <w:t>;</w:t>
      </w:r>
    </w:p>
    <w:p w14:paraId="67CF6A19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сведения с официальных сайтов объектов контроля;</w:t>
      </w:r>
    </w:p>
    <w:p w14:paraId="235619B5" w14:textId="74B978E3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документы и материалы, представляемые одновременно с годовым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отчетом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об исполнении местного бюджета в Совет депутатов, при их</w:t>
      </w:r>
    </w:p>
    <w:p w14:paraId="3924E89B" w14:textId="0F6C307E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поступлении в КС</w:t>
      </w:r>
      <w:r w:rsidR="000C0BC4">
        <w:rPr>
          <w:rFonts w:ascii="Times New Roman" w:hAnsi="Times New Roman" w:cs="Times New Roman"/>
          <w:sz w:val="28"/>
          <w:szCs w:val="28"/>
        </w:rPr>
        <w:t>О</w:t>
      </w:r>
      <w:r w:rsidRPr="00427A93">
        <w:rPr>
          <w:rFonts w:ascii="Times New Roman" w:hAnsi="Times New Roman" w:cs="Times New Roman"/>
          <w:sz w:val="28"/>
          <w:szCs w:val="28"/>
        </w:rPr>
        <w:t>:</w:t>
      </w:r>
    </w:p>
    <w:p w14:paraId="57FC5075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отчет о расходовании средств резервного фонда Администрации;</w:t>
      </w:r>
    </w:p>
    <w:p w14:paraId="6EE9D8B5" w14:textId="644C2CBE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отчет о доходах, полученных от использования муниципального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имущества;</w:t>
      </w:r>
    </w:p>
    <w:p w14:paraId="7F671023" w14:textId="002C98CF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lastRenderedPageBreak/>
        <w:t>- результаты контрольных и экспертно-аналитических мероприятий,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проведенных (проводимых) КС</w:t>
      </w:r>
      <w:r w:rsidR="000C0BC4">
        <w:rPr>
          <w:rFonts w:ascii="Times New Roman" w:hAnsi="Times New Roman" w:cs="Times New Roman"/>
          <w:sz w:val="28"/>
          <w:szCs w:val="28"/>
        </w:rPr>
        <w:t>О</w:t>
      </w:r>
      <w:r w:rsidRPr="00427A93">
        <w:rPr>
          <w:rFonts w:ascii="Times New Roman" w:hAnsi="Times New Roman" w:cs="Times New Roman"/>
          <w:sz w:val="28"/>
          <w:szCs w:val="28"/>
        </w:rPr>
        <w:t>, в ходе которых выявлены нарушения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(недостатки) бюджетного и иного законодательства, связанные с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использованием средств местного бюджета, управлением и распоряжением</w:t>
      </w:r>
      <w:r w:rsidR="000C0BC4">
        <w:rPr>
          <w:rFonts w:ascii="Times New Roman" w:hAnsi="Times New Roman" w:cs="Times New Roman"/>
          <w:sz w:val="28"/>
          <w:szCs w:val="28"/>
        </w:rPr>
        <w:t xml:space="preserve"> </w:t>
      </w:r>
      <w:r w:rsidRPr="00427A93">
        <w:rPr>
          <w:rFonts w:ascii="Times New Roman" w:hAnsi="Times New Roman" w:cs="Times New Roman"/>
          <w:sz w:val="28"/>
          <w:szCs w:val="28"/>
        </w:rPr>
        <w:t>муниципальным имуществом;</w:t>
      </w:r>
    </w:p>
    <w:p w14:paraId="2FE3004F" w14:textId="77777777" w:rsidR="00427A93" w:rsidRPr="00427A93" w:rsidRDefault="00427A93" w:rsidP="000C0BC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- информация, документы и материалы, необходимые для проведения</w:t>
      </w:r>
    </w:p>
    <w:p w14:paraId="328F9843" w14:textId="5E5F58DF" w:rsidR="00427A93" w:rsidRP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мероприятий, запрашиваемые КС</w:t>
      </w:r>
      <w:r w:rsidR="000C0BC4">
        <w:rPr>
          <w:rFonts w:ascii="Times New Roman" w:hAnsi="Times New Roman" w:cs="Times New Roman"/>
          <w:sz w:val="28"/>
          <w:szCs w:val="28"/>
        </w:rPr>
        <w:t>О</w:t>
      </w:r>
      <w:r w:rsidRPr="00427A93">
        <w:rPr>
          <w:rFonts w:ascii="Times New Roman" w:hAnsi="Times New Roman" w:cs="Times New Roman"/>
          <w:sz w:val="28"/>
          <w:szCs w:val="28"/>
        </w:rPr>
        <w:t xml:space="preserve"> у</w:t>
      </w:r>
    </w:p>
    <w:p w14:paraId="0ECB978A" w14:textId="2BD49A38" w:rsidR="00427A93" w:rsidRDefault="00427A93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7A93">
        <w:rPr>
          <w:rFonts w:ascii="Times New Roman" w:hAnsi="Times New Roman" w:cs="Times New Roman"/>
          <w:sz w:val="28"/>
          <w:szCs w:val="28"/>
        </w:rPr>
        <w:t>объектов контроля.</w:t>
      </w:r>
    </w:p>
    <w:p w14:paraId="162D0EC5" w14:textId="77777777" w:rsidR="000C0BC4" w:rsidRDefault="000C0BC4" w:rsidP="00427A9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D12721D" w14:textId="77777777" w:rsidR="000C0BC4" w:rsidRPr="000C0BC4" w:rsidRDefault="000C0BC4" w:rsidP="000C0BC4">
      <w:pPr>
        <w:tabs>
          <w:tab w:val="left" w:pos="639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BC4">
        <w:rPr>
          <w:rFonts w:ascii="Times New Roman" w:hAnsi="Times New Roman" w:cs="Times New Roman"/>
          <w:b/>
          <w:bCs/>
          <w:sz w:val="28"/>
          <w:szCs w:val="28"/>
        </w:rPr>
        <w:t>4. Основные принципы, этапы, правила и процедуры</w:t>
      </w:r>
    </w:p>
    <w:p w14:paraId="47B0CECD" w14:textId="77777777" w:rsidR="000C0BC4" w:rsidRPr="000C0BC4" w:rsidRDefault="000C0BC4" w:rsidP="000C0BC4">
      <w:pPr>
        <w:tabs>
          <w:tab w:val="left" w:pos="639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BC4">
        <w:rPr>
          <w:rFonts w:ascii="Times New Roman" w:hAnsi="Times New Roman" w:cs="Times New Roman"/>
          <w:b/>
          <w:bCs/>
          <w:sz w:val="28"/>
          <w:szCs w:val="28"/>
        </w:rPr>
        <w:t>осуществления последующего контроля за исполнением местного</w:t>
      </w:r>
    </w:p>
    <w:p w14:paraId="64FA6982" w14:textId="77777777" w:rsidR="000C0BC4" w:rsidRPr="000C0BC4" w:rsidRDefault="000C0BC4" w:rsidP="000C0BC4">
      <w:pPr>
        <w:tabs>
          <w:tab w:val="left" w:pos="639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BC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14:paraId="458A21F0" w14:textId="7B8B7BE6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Последующий контроль за исполнением местного бюджета основывается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на принципах достоверности, достаточности и обоснованности.</w:t>
      </w:r>
    </w:p>
    <w:p w14:paraId="23308ACF" w14:textId="6BEDB97C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1) Под принципом достоверности в настоящем Стандарте понимается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формирование объективных выводов о достоверности годового отчета об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исполнении местного бюджета и годовой бюджетной отчетности главных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администраторов средств местного бюджета.</w:t>
      </w:r>
    </w:p>
    <w:p w14:paraId="1849F1FB" w14:textId="77777777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Достоверность годовой бюджетной отчетности означает:</w:t>
      </w:r>
    </w:p>
    <w:p w14:paraId="5CC2180A" w14:textId="4500270F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соответствие годовой бюджетной отчетности требованиям,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установленным законодательством и иными нормативными правовыми актами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14:paraId="19269AF1" w14:textId="393C333B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согласованность показателей форм годовой бюджетной отчетности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между собой и внутри форм годовой бюджетной отчетности;</w:t>
      </w:r>
    </w:p>
    <w:p w14:paraId="1DA045B9" w14:textId="08145270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соответствие показателей форм годового отчета об исполнении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местного бюджета соответствующим показателям годовой бюджетной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отчетности главных администраторов средств местного бюджета.</w:t>
      </w:r>
    </w:p>
    <w:p w14:paraId="7F5DD9BF" w14:textId="01C0F596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2) Под принципом достаточности в настоящем Стандарте понимается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наличие и использование необходимого объема информации, позволяющей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сформировать объективные выводы о полноте отражения и раскрытия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информации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в годовом отчете об исполнении местного бюджета и годовой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бюджетной отчетности главных администраторов средств местного бюджета.</w:t>
      </w:r>
    </w:p>
    <w:p w14:paraId="29CF947A" w14:textId="1F714259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Достаточность годовой бюджетной отчетности означает полноту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отражения и раскрытия информации (показателей) в формах годовой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бюджетной отчетности.</w:t>
      </w:r>
    </w:p>
    <w:p w14:paraId="76EE1DDF" w14:textId="06EDD200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3) Под принципом обоснованности в настоящем Стандарте понимается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наличие необходимых документов, подтверждающих выводы КС</w:t>
      </w:r>
      <w:r w:rsidR="005E2923">
        <w:rPr>
          <w:rFonts w:ascii="Times New Roman" w:hAnsi="Times New Roman" w:cs="Times New Roman"/>
          <w:sz w:val="28"/>
          <w:szCs w:val="28"/>
        </w:rPr>
        <w:t>О</w:t>
      </w:r>
      <w:r w:rsidRPr="000C0BC4">
        <w:rPr>
          <w:rFonts w:ascii="Times New Roman" w:hAnsi="Times New Roman" w:cs="Times New Roman"/>
          <w:sz w:val="28"/>
          <w:szCs w:val="28"/>
        </w:rPr>
        <w:t xml:space="preserve"> по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результатам внешней проверки годового отчета об исполнении местного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бюджета и годовой бюджетной отчетности главных администраторов средств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местного бюджета.</w:t>
      </w:r>
    </w:p>
    <w:p w14:paraId="0DB83380" w14:textId="4FCB9784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Обоснованность годовой бюджетной отчетности означает правомерность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осуществления и отражения операций по исполнению местного бюджета в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регистрах бюджетного учета и бухгалтерской отчетности, устанавливаемую в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lastRenderedPageBreak/>
        <w:t>случае проведения выездной проверки годовой бюджетной отчетности главных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администраторов средств местного бюджета на основании первичных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документов.</w:t>
      </w:r>
    </w:p>
    <w:p w14:paraId="0390782F" w14:textId="4A8CC0CD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Основными этапами проведения последующего контроля за исполнением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местного бюджета являются:</w:t>
      </w:r>
    </w:p>
    <w:p w14:paraId="585F4EC2" w14:textId="77777777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подготовительный этап;</w:t>
      </w:r>
    </w:p>
    <w:p w14:paraId="40C53470" w14:textId="342D8D88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проведение внешней проверки годовой бюджетной отчетности главных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администраторов средств местного бюджета, в том числе подготовка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заключений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КС</w:t>
      </w:r>
      <w:r w:rsidR="005E2923">
        <w:rPr>
          <w:rFonts w:ascii="Times New Roman" w:hAnsi="Times New Roman" w:cs="Times New Roman"/>
          <w:sz w:val="28"/>
          <w:szCs w:val="28"/>
        </w:rPr>
        <w:t>О</w:t>
      </w:r>
      <w:r w:rsidRPr="000C0BC4">
        <w:rPr>
          <w:rFonts w:ascii="Times New Roman" w:hAnsi="Times New Roman" w:cs="Times New Roman"/>
          <w:sz w:val="28"/>
          <w:szCs w:val="28"/>
        </w:rPr>
        <w:t xml:space="preserve"> о результатах внешней проверки годовой бюджетной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отчетности главных администраторов средств местного бюджета;</w:t>
      </w:r>
    </w:p>
    <w:p w14:paraId="374ED020" w14:textId="0D577D19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проведение внешней проверки годового отчета об исполнении местного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бюджета, в том числе подготовка заключения КС</w:t>
      </w:r>
      <w:r w:rsidR="005E2923">
        <w:rPr>
          <w:rFonts w:ascii="Times New Roman" w:hAnsi="Times New Roman" w:cs="Times New Roman"/>
          <w:sz w:val="28"/>
          <w:szCs w:val="28"/>
        </w:rPr>
        <w:t>О</w:t>
      </w:r>
      <w:r w:rsidRPr="000C0BC4">
        <w:rPr>
          <w:rFonts w:ascii="Times New Roman" w:hAnsi="Times New Roman" w:cs="Times New Roman"/>
          <w:sz w:val="28"/>
          <w:szCs w:val="28"/>
        </w:rPr>
        <w:t xml:space="preserve"> на годовой отчет об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исполнении местного бюджета, проведение экспертизы проекта решения об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исполнении местного бюджета за отчетный финансовый год.</w:t>
      </w:r>
    </w:p>
    <w:p w14:paraId="5CC17907" w14:textId="4AF441CB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При осуществлении последующего контроля за исполнением местного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бюджета главные администраторы средств местного бюджета проверяются как:</w:t>
      </w:r>
    </w:p>
    <w:p w14:paraId="054CF3BD" w14:textId="77777777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главные администраторы доходов местного бюджета;</w:t>
      </w:r>
    </w:p>
    <w:p w14:paraId="742F463D" w14:textId="77777777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администраторы доходов местного бюджета;</w:t>
      </w:r>
    </w:p>
    <w:p w14:paraId="54A69549" w14:textId="77777777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главные распорядители средств местного бюджета;</w:t>
      </w:r>
    </w:p>
    <w:p w14:paraId="15B9E691" w14:textId="77777777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распорядители средств местного бюджета;</w:t>
      </w:r>
    </w:p>
    <w:p w14:paraId="17CF0260" w14:textId="77777777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получатели средств местного бюджета;</w:t>
      </w:r>
    </w:p>
    <w:p w14:paraId="7C6EA76B" w14:textId="66A234A5" w:rsidR="000C0BC4" w:rsidRP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главные администраторы источников финансирования дефицита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местного бюджета.</w:t>
      </w:r>
    </w:p>
    <w:p w14:paraId="2B44A30D" w14:textId="77CA9899" w:rsidR="000C0BC4" w:rsidRDefault="000C0BC4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BC4">
        <w:rPr>
          <w:rFonts w:ascii="Times New Roman" w:hAnsi="Times New Roman" w:cs="Times New Roman"/>
          <w:sz w:val="28"/>
          <w:szCs w:val="28"/>
        </w:rPr>
        <w:t>- администраторы источников финансирования дефицита бюджета</w:t>
      </w:r>
      <w:r w:rsidR="005E2923">
        <w:rPr>
          <w:rFonts w:ascii="Times New Roman" w:hAnsi="Times New Roman" w:cs="Times New Roman"/>
          <w:sz w:val="28"/>
          <w:szCs w:val="28"/>
        </w:rPr>
        <w:t xml:space="preserve"> </w:t>
      </w:r>
      <w:r w:rsidRPr="000C0BC4">
        <w:rPr>
          <w:rFonts w:ascii="Times New Roman" w:hAnsi="Times New Roman" w:cs="Times New Roman"/>
          <w:sz w:val="28"/>
          <w:szCs w:val="28"/>
        </w:rPr>
        <w:t>местного бюджета.</w:t>
      </w:r>
      <w:r w:rsidRPr="000C0BC4">
        <w:rPr>
          <w:rFonts w:ascii="Times New Roman" w:hAnsi="Times New Roman" w:cs="Times New Roman"/>
          <w:sz w:val="28"/>
          <w:szCs w:val="28"/>
        </w:rPr>
        <w:cr/>
      </w:r>
    </w:p>
    <w:p w14:paraId="51158B39" w14:textId="77777777" w:rsidR="005E2923" w:rsidRPr="005E2923" w:rsidRDefault="005E2923" w:rsidP="005E2923">
      <w:pPr>
        <w:tabs>
          <w:tab w:val="left" w:pos="6399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923">
        <w:rPr>
          <w:rFonts w:ascii="Times New Roman" w:hAnsi="Times New Roman" w:cs="Times New Roman"/>
          <w:b/>
          <w:bCs/>
          <w:sz w:val="28"/>
          <w:szCs w:val="28"/>
        </w:rPr>
        <w:t>4.1. Подготовительный этап</w:t>
      </w:r>
    </w:p>
    <w:p w14:paraId="7852F035" w14:textId="1F1EF4CE" w:rsidR="005E2923" w:rsidRP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4.1.1. Календарные сроки начала подготовительного этапа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последующего контроля за исполнением местного бюджета входят в 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предусмотренные Планом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на текущий год, и определяются исходя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из них.</w:t>
      </w:r>
    </w:p>
    <w:p w14:paraId="6D81A0D2" w14:textId="77777777" w:rsid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Для проведения внешней проверки годовой бюджетной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главных администраторов средств местного бюджета и годового отчета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исполнении местного бюджета осуществляется подготовка предложений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проведению контрольных и экспертно-аналитических мероприятий по внешней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проверке годовой бюджетной отчетности главных администраторов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 годового отчета об исполнении местного бюджета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объектах контроля (с указанием количества и наименования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контроля) с целью включения их в План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>.</w:t>
      </w:r>
    </w:p>
    <w:p w14:paraId="6D3197C9" w14:textId="4FB5F905" w:rsidR="005E2923" w:rsidRP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Предложения по включению контрольных и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мероприятий в План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по проведению внешней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отчетности главного администратора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формируются на основе результатов контрольной и экспертно-аналитической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деятельности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>.</w:t>
      </w:r>
    </w:p>
    <w:p w14:paraId="2298E971" w14:textId="77777777" w:rsidR="005E2923" w:rsidRP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lastRenderedPageBreak/>
        <w:t>4.1.2. Подготовка документов, необходимых для проведения контрольных</w:t>
      </w:r>
    </w:p>
    <w:p w14:paraId="75A1C419" w14:textId="1F0211AA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мероприятий по последующему контролю за исполнением местного бюджета,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осуществляется на основании Плана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и 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Стандартом внешнего муниципального финансового контроля «Общие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проведения контрольного мероприятия» с учетом особенностей,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настоящим Стандартом.</w:t>
      </w:r>
    </w:p>
    <w:p w14:paraId="3E691098" w14:textId="703B2623" w:rsidR="005E2923" w:rsidRP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 xml:space="preserve">Подготовка документов, необходимых для проведения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экспертно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аналитических мероприятий по последующему контролю за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бюджета, осуществляется на основании Плана работы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соответствии со Стандартом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«Общие правила проведения экспертно-аналитического мероприятия»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особенностей, установленных настоящим Стандартом. При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последующего контроля за исполнением местного бюджета применяется риск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ориентированный подход, который используется для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необходимости проведения проверки конкретных вопросов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контрольного мероприятия, которые утверждаются в программе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мероприятия в зависимости от поставленных целей и задач, учитывая вопросы,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подлежащие проверке в соответствии с настоящим Стандартом.</w:t>
      </w:r>
    </w:p>
    <w:p w14:paraId="0B263B88" w14:textId="043E4A74" w:rsidR="005E2923" w:rsidRP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Программы проведения контрольных и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мероприятий по внешней проверке годовой бюджетной отчетности по каждому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главному администратору средств местного бюджета формируются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соответствующим объектам контроля и направлениям деятельности ежегодно.</w:t>
      </w:r>
    </w:p>
    <w:p w14:paraId="1946E9F8" w14:textId="77777777" w:rsid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Программа проведения экспертно-аналитического мероприятия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внешней проверке годового отчета об исполнении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формируется ежегодно.</w:t>
      </w:r>
    </w:p>
    <w:p w14:paraId="0D869A46" w14:textId="77777777" w:rsid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Программы контрольных и экспертно-аналитических мероприятий могут</w:t>
      </w:r>
    </w:p>
    <w:p w14:paraId="77BF43DE" w14:textId="14812E82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включать вопросы, регламентированные стандартами внешнего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муниципального финансового контроля, утвержденными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>, а также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проверки ведения бухгалтерского (бюджетного) учета, достоверности годовой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отчетности, проведение аудита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муниципальных программ.</w:t>
      </w:r>
    </w:p>
    <w:p w14:paraId="324D1826" w14:textId="45C8D928" w:rsid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Сроки проведения контрольных и экспертно-аналитических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определяются с учетом положений Стандарта внешнего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финансового контроля «Общие правила проведения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мероприятия» и Стандарта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«Общие правила проведения экспертно-аналитического мероприятия».</w:t>
      </w:r>
    </w:p>
    <w:p w14:paraId="453FAF78" w14:textId="373B6390" w:rsidR="005E2923" w:rsidRDefault="005E2923" w:rsidP="005E2923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9397AD" w14:textId="77777777" w:rsidR="005E2923" w:rsidRPr="005E2923" w:rsidRDefault="005E2923" w:rsidP="005E2923">
      <w:pPr>
        <w:tabs>
          <w:tab w:val="left" w:pos="639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923">
        <w:rPr>
          <w:rFonts w:ascii="Times New Roman" w:hAnsi="Times New Roman" w:cs="Times New Roman"/>
          <w:b/>
          <w:bCs/>
          <w:sz w:val="28"/>
          <w:szCs w:val="28"/>
        </w:rPr>
        <w:t>4.2. Проведение внешней проверки годовой бюджетной отчетности главных</w:t>
      </w:r>
    </w:p>
    <w:p w14:paraId="3E2EACC7" w14:textId="77777777" w:rsidR="005E2923" w:rsidRPr="005E2923" w:rsidRDefault="005E2923" w:rsidP="005E2923">
      <w:pPr>
        <w:tabs>
          <w:tab w:val="left" w:pos="639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923">
        <w:rPr>
          <w:rFonts w:ascii="Times New Roman" w:hAnsi="Times New Roman" w:cs="Times New Roman"/>
          <w:b/>
          <w:bCs/>
          <w:sz w:val="28"/>
          <w:szCs w:val="28"/>
        </w:rPr>
        <w:t>администраторов средств местного бюджета</w:t>
      </w:r>
    </w:p>
    <w:p w14:paraId="0A07EB6E" w14:textId="1B2D472C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В рамках комплекса контрольных и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мероприятий по каждому главному администратору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проводятся контрольные или экспертно-аналитические мероприятия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внешней проверке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lastRenderedPageBreak/>
        <w:t>годовой бюджетной отчетности главного администратора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средств местного бюджета (подведомственных ему распорядителей,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получателей бюджетных средств), в порядке, определенном Стандартом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 «Общие правила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контрольного мероприятия»,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Стандартом внешнего муниципального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финансового контроля «Общие правила проведения экспертно-аналитического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мероприятия», настоящим Стандартом и иными стандартами внешнего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муниципального финансового контроля, утвержденными КС</w:t>
      </w:r>
      <w:r w:rsidR="000F3821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>.</w:t>
      </w:r>
    </w:p>
    <w:p w14:paraId="5A3F6FA3" w14:textId="30CE3911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 При проведении внешней проверки годовой бюджетной отчетности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главных администраторов средств местного бюджета осуществляется:</w:t>
      </w:r>
    </w:p>
    <w:p w14:paraId="7661EA61" w14:textId="05AF6F3D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4.2.1.1. Проверка соблюдения порядка составления и представления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годовой бюджетной отчетности главного администратора средств местного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бюджета.</w:t>
      </w:r>
    </w:p>
    <w:p w14:paraId="5BB5AFA1" w14:textId="167111BC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Осуществляется проверка форм годовой бюджетной отчетности главного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администратора средств местного бюджета, которая предусматривает:</w:t>
      </w:r>
    </w:p>
    <w:p w14:paraId="3124E320" w14:textId="0987C01B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своевременности представления главным администратором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средств местного бюджета годовой бюджетной отчетности, полноты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представленной информации, наличия квалифицированной электронной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подписи уполномоченного лица;</w:t>
      </w:r>
    </w:p>
    <w:p w14:paraId="6DD98AEA" w14:textId="77777777" w:rsidR="000F3821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требований БК РФ, Инструкции о порядке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составления и представления годовой, квартальной и месячной отчетности об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исполнении бюджетов бюджетной системы Российской Федерации,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утвержденная приказом Министерства финансов Российской Федерации от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28.12.2010 № 191н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(далее - Инструкция № 191н), Федерального казначейства в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части состава форм отчетности и полноты отражения информации в формах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отчетности, включая: проверку соответствия состава форм годовой бюджетной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отчетности главного администратора средств местного бюджета требованиям,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установленным статьей 264.1 БК РФ и п. 11.1 Инструкции № 191н;</w:t>
      </w:r>
    </w:p>
    <w:p w14:paraId="1F48459D" w14:textId="16935E9F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наличия отчета об использовании межбюджетных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трансфертов из федерального бюджета субъектами Российской Федерации,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муниципальному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образованию (ф. 0503324) и заполнения его в соответствии с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требованиями Федерального казначейства;</w:t>
      </w:r>
    </w:p>
    <w:p w14:paraId="6F89077F" w14:textId="21236F6B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наличия в годовой бюджетной отчетности главного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администратора средств бюджета показателей, предусмотренных порядком ее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составления, соответствия указанных показателей значениям, определяемым в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соответствии с требованиями Инструкции № 191н;</w:t>
      </w:r>
    </w:p>
    <w:p w14:paraId="7B5F9BF1" w14:textId="17A25C4D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соответствия показателей, отраженных в годовой бюджетной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отчетности главного администратора средств бюджета, показателям,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утвержденным решением Совета депутатов </w:t>
      </w:r>
      <w:r w:rsidR="000F382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E2923">
        <w:rPr>
          <w:rFonts w:ascii="Times New Roman" w:hAnsi="Times New Roman" w:cs="Times New Roman"/>
          <w:sz w:val="28"/>
          <w:szCs w:val="28"/>
        </w:rPr>
        <w:t xml:space="preserve"> о бюджете (далее- решение о бюджете), а также показателям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кассового плана исполнения местного бюджета и (или) сводной бюджетной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росписи местного бюджета;</w:t>
      </w:r>
    </w:p>
    <w:p w14:paraId="5BD6DA00" w14:textId="4C4E148D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lastRenderedPageBreak/>
        <w:t>- проверку соответствия кодов бюджетной классификации доходов,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расходов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 источников финансирования дефицита бюджета, их наименований,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отраженных в годовой бюджетной отчетности главного администратора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средств местного бюджета, аналогичным кодам и наименованиям,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установленным порядком применения кодов бюджетной классификации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14:paraId="155454CA" w14:textId="6D7A96EE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полноты (раскрываемости) текстовой информации,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заполненной в формах годовой бюджетной отчетности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главногоадминистратора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средств местного бюджета;</w:t>
      </w:r>
    </w:p>
    <w:p w14:paraId="08666F00" w14:textId="73A04E01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порядка организации и ведения бюджетного учета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главным администратором средств местного бюджета.</w:t>
      </w:r>
    </w:p>
    <w:p w14:paraId="5D9C863D" w14:textId="65694F64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4.2.1.2. Проверка и анализ состояния внутреннего финансового контроля,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осуществляемого главными администраторами средств местного бюджета:</w:t>
      </w:r>
    </w:p>
    <w:p w14:paraId="3E4970E8" w14:textId="06E3D779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наличие и соблюдение требований нормативных правовых актов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главного администратора средств местного бюджета:</w:t>
      </w:r>
    </w:p>
    <w:p w14:paraId="227D419C" w14:textId="6DCDE857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1) по осуществлению внутреннего финансового контроля;</w:t>
      </w:r>
    </w:p>
    <w:p w14:paraId="1B831063" w14:textId="56A35B30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2) по созданию структурного подразделения внутреннего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финансового контроля и (или) назначению уполномоченных должностных лиц,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работников главного администратора средств местного бюджета, наделенных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полномочиями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 осуществлению внутреннего финансового контроля;</w:t>
      </w:r>
    </w:p>
    <w:p w14:paraId="689958CA" w14:textId="5613CB99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3) о порядке составления, утверждения и ведения плана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осуществления внутреннего финансового контроля, установленного главным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администратором средств местного бюджета;</w:t>
      </w:r>
    </w:p>
    <w:p w14:paraId="6C18B286" w14:textId="4BA0AADB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4) о порядке, сроках составления, представления, содержания 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порядка рассмотрения отчета о результатах внутреннего финансового контроля,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определенного главным администратором средств местного бюджета.</w:t>
      </w:r>
    </w:p>
    <w:p w14:paraId="20ABE484" w14:textId="5D6DBE91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4.2.1.3. Проверка соблюдения порядка использования и управления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муниципальной собственностью в соответствии с требованиями нормативных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правовых актов, в том числе проверка организации учета и ведения реестра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имущества, находящегося в муниципальной собственности.</w:t>
      </w:r>
    </w:p>
    <w:p w14:paraId="70609FD7" w14:textId="15FA8C02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 Проверка и анализ исполнения местного бюджета главными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администраторами средств местного бюджета, выявление отклонений 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установление факторов, повлиявших на их возникновение по следующим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основным вопросам, детализированным в программе контрольного 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экспертно-аналитического мероприятия:</w:t>
      </w:r>
    </w:p>
    <w:p w14:paraId="38C9E91C" w14:textId="6BCE4619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4.2.1.4.1. Проверка и анализ исполнения местного бюджета по доходам.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Осуществляется контроль исполнения местного бюджета по доходам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(выявление отклонений показателей исполнения местного бюджета,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отраженных в годовой бюджетной отчетности главных администраторов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доходов местного бюджета, от показателей, утвержденных решением 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бюджете, кассовым планом исполнения местного бюджета и установление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причин отклонений показателей исполнения местного бюджета), включающий,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 том числе сравнение с предыдущим отчетным финансовым годом:</w:t>
      </w:r>
    </w:p>
    <w:p w14:paraId="2087E48D" w14:textId="75CDA5B8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lastRenderedPageBreak/>
        <w:t>- анализ уровня исполнения местного бюджета по доходам за отчетный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финансовый год (в разрезе групп доходов и (или) отдельных видов доходов) по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отношению к показателям, утвержденным решением о бюджете и (или)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кассового плана исполнения местного бюджета на отчетный финансовый год,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проводимый на основании данных отчетов об исполнении бюджета главного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распорядителя, распорядителя, получателя бюджетных средств, главного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администратора, администратора источников финансирования дефицита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бюджета, главного администратора, администратора доходов бюджета (форма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0503127 Инструкции № 191н), данных, указанных в сведениях об исполнении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 (форма 0503164 Инструкции № 191н), а также выявление отклонений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 процента исполнения местного бюджета, доведенного финансовым органом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муниципального образования (далее - финансовый орган) для составления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отчетности за отчетный финансовый год и установление причин их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возникновения;</w:t>
      </w:r>
    </w:p>
    <w:p w14:paraId="6416B591" w14:textId="72952D61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сравнительный анализ поступлений доходов от реализации имущества,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собственности, за отчетный период с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аналогичными показателями прогнозного плана приватизации имущества,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собственности, на отчетный финансовый год,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проводимый с использованием данных отчета об исполнении бюджета главного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администратора средств местного бюджета, сведений об исполнении бюджета,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 также выявление причин невыполнения прогнозного плана приватизации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имущества, находящегося в муниципальной собственности, на отчетный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финансовый год;</w:t>
      </w:r>
    </w:p>
    <w:p w14:paraId="31B15E81" w14:textId="4802D358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реализацию предложений КС</w:t>
      </w:r>
      <w:r w:rsidR="000F3821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по результатам проведенных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 по вопросам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поступлений доходов в местный бюджет;</w:t>
      </w:r>
    </w:p>
    <w:p w14:paraId="40F92A39" w14:textId="186CA81D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причин непоступления в местный бюджет в отчетном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финансовом году безвозмездных поступлений, предусмотренных решением 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бюджете;</w:t>
      </w:r>
    </w:p>
    <w:p w14:paraId="6E7122DD" w14:textId="2D0619D1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соблюдения сроков заключения соглашений о предоставлении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межбюджетных трансфертов, распределенных из федерального бюджета</w:t>
      </w:r>
    </w:p>
    <w:p w14:paraId="05535ECA" w14:textId="1D1E70DD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 xml:space="preserve">(бюджета </w:t>
      </w:r>
      <w:r w:rsidR="000F3821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>) местному бюджету на основании нормативных</w:t>
      </w:r>
    </w:p>
    <w:p w14:paraId="6A683170" w14:textId="1CF415B8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правовых актов Российской Федерации (</w:t>
      </w:r>
      <w:r w:rsidR="000F3821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>) на отчетный</w:t>
      </w:r>
    </w:p>
    <w:p w14:paraId="3A3D8F86" w14:textId="77777777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финансовый год;</w:t>
      </w:r>
    </w:p>
    <w:p w14:paraId="4F02E779" w14:textId="60DE1696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положений статьи 160.1 БК РФ в части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осуществления бюджетных полномочий главного администратора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(администратора) доходов бюджета, реализуемых в ходе исполнения решения 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бюджете, в части:</w:t>
      </w:r>
    </w:p>
    <w:p w14:paraId="44B1BF6E" w14:textId="2A621122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1) осуществления учета и контроля за правильностью исчисления,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полнотой и своевременностью осуществления платежей в бюджет, пеней 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штрафов по ним (выборочно определяются виды платежей),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2) осуществления взысканий задолженности по платежам в бюджет,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пеней и штрафов,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3) своевременности принятия решений о возврате излишне уплаченных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(взысканных) платежей в бюджет, пеней и штрафов, а также процентов за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несвоевременное осуществление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lastRenderedPageBreak/>
        <w:t>такого возврата и процентов, начисленных на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излишне взысканные суммы, и представления поручений в орган Федерального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казначейства для осуществления возврата в порядке, установленном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Министерством финансов Российской Федерации;</w:t>
      </w:r>
    </w:p>
    <w:p w14:paraId="43FC025A" w14:textId="4C818152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4) проверки наличия утвержденных методик прогнозирования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поступлений администрируемых доходов местного бюджета, а также правовых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актов главного администратора доходов бюджета о наделении полномочиями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главного администратора (администратора) доходов бюджета с указанием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администрируемых источников доходов</w:t>
      </w:r>
      <w:r w:rsidR="000F3821">
        <w:rPr>
          <w:rFonts w:ascii="Times New Roman" w:hAnsi="Times New Roman" w:cs="Times New Roman"/>
          <w:sz w:val="28"/>
          <w:szCs w:val="28"/>
        </w:rPr>
        <w:t>;</w:t>
      </w:r>
    </w:p>
    <w:p w14:paraId="64FFB779" w14:textId="25425E22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5) оценки причин неисполнения прогнозируемых доходов бюджета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 на отчетный финансовый год по главным администраторам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доходов местного бюджета, выявление резервов в планировании и исполнении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доходов местного бюджета</w:t>
      </w:r>
      <w:r w:rsidR="000F3821">
        <w:rPr>
          <w:rFonts w:ascii="Times New Roman" w:hAnsi="Times New Roman" w:cs="Times New Roman"/>
          <w:sz w:val="28"/>
          <w:szCs w:val="28"/>
        </w:rPr>
        <w:t>;</w:t>
      </w:r>
    </w:p>
    <w:p w14:paraId="55FF3B58" w14:textId="259C706E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6) анализа изменений, внесенных в прогноз поступления доходов,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полноты выполнения главным администратором доходов местного бюджета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показателей, учтенных в уточненном прогнозе поступления доходов в местный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 за отчетный финансовый год, а также причин, повлиявших на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перевыполнение и (или) невыполнение прогнозных значений</w:t>
      </w:r>
      <w:r w:rsidR="000F3821">
        <w:rPr>
          <w:rFonts w:ascii="Times New Roman" w:hAnsi="Times New Roman" w:cs="Times New Roman"/>
          <w:sz w:val="28"/>
          <w:szCs w:val="28"/>
        </w:rPr>
        <w:t>;</w:t>
      </w:r>
    </w:p>
    <w:p w14:paraId="48BABC94" w14:textId="0D80FCF8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7) ведения реестра источников доходов бюджета по закрепленным за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главным администратором доходов местного бюджета источникам доходов;</w:t>
      </w:r>
    </w:p>
    <w:p w14:paraId="67791A26" w14:textId="3F13F50C" w:rsidR="005E2923" w:rsidRPr="005E2923" w:rsidRDefault="005E2923" w:rsidP="000F3821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учета доходов, полученных от использования и распоряжения</w:t>
      </w:r>
      <w:r w:rsidR="000F3821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имуществом, находящимся в муниципальной собственности, в части:</w:t>
      </w:r>
    </w:p>
    <w:p w14:paraId="3FE21C8F" w14:textId="171AA667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1) соблюдения порядка, полноты и своевременности поступления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доходов в местный бюджет;</w:t>
      </w:r>
    </w:p>
    <w:p w14:paraId="26D9400A" w14:textId="7E8C9A16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2) соблюдения порядка ведения учета денежных средств от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использования и распоряжения имуществом, находящимся в муниципальной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собственности, и отражения в местном бюджете.</w:t>
      </w:r>
    </w:p>
    <w:p w14:paraId="33DA7A17" w14:textId="0BA5D15C" w:rsidR="005E2923" w:rsidRPr="005E2923" w:rsidRDefault="005E2923" w:rsidP="003F5AEF">
      <w:pPr>
        <w:tabs>
          <w:tab w:val="left" w:pos="6399"/>
        </w:tabs>
        <w:spacing w:after="0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4.2.1.4.2. Проверка и анализ исполнения местного бюджета по расходам.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Осуществляется контроль исполнения местного бюджета по расходам за</w:t>
      </w:r>
    </w:p>
    <w:p w14:paraId="5F8A8AB6" w14:textId="77777777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отчетный финансовый год, включающий:</w:t>
      </w:r>
    </w:p>
    <w:p w14:paraId="4CFD2D9E" w14:textId="53B2BD67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соответствия фактических показателей исполнения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 по расходам бюджета главного администратора средств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 показателям, утвержденным решением о бюджете и сводной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росписью, включая сравнение с аналогичным периодом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предыдущего отчетного финансового года;</w:t>
      </w:r>
    </w:p>
    <w:p w14:paraId="1D63AC40" w14:textId="1D4F2897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уровня исполнения местного бюджета по расходам по разделам,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подразделам бюджетной классификации за отчетный финансовый год по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отношению к бюджетным назначениям, сводной бюджетной росписи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 и аналогичным показателями предыдущего отчетного финансового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года, проводимый на основании данных отчетов об исполнении бюджета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главного администратора средств местного бюджета, а также выявление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значительных отклонений уровня исполнения местного бюджета от бюджетных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назначений, </w:t>
      </w:r>
      <w:r w:rsidRPr="005E2923">
        <w:rPr>
          <w:rFonts w:ascii="Times New Roman" w:hAnsi="Times New Roman" w:cs="Times New Roman"/>
          <w:sz w:val="28"/>
          <w:szCs w:val="28"/>
        </w:rPr>
        <w:lastRenderedPageBreak/>
        <w:t>утвержденных решением о бюджете, от планового процента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исполнения местного бюджета;</w:t>
      </w:r>
    </w:p>
    <w:p w14:paraId="2DFAA455" w14:textId="477A7E24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проверка соблюдения установленных требований бюджетного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законодательства и муниципальных нормативных правовых актов при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исполнении местного бюджета, в том числе в части выполнения бюджетных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полномочий главного распорядителя средств местного бюджета,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установленных статьей 158 и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другими статьями БК РФ, реализуемых в ходе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исполнения решения о бюджете, в части:</w:t>
      </w:r>
    </w:p>
    <w:p w14:paraId="1F808AA7" w14:textId="6CF26779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1) правильности ведения реестра расходных обязательств, подлежащих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исполнению в пределах утвержденных главному распорядителю средств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 лимитов бюджетных обязательств и бюджетных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ассигнований;</w:t>
      </w:r>
    </w:p>
    <w:p w14:paraId="52BDCAAA" w14:textId="64183FCE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2) анализа обоснованности предложений главных распорядителей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бюджетных средств по внесению изменений в сводную бюджетную роспись 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части содержания и объемов предлагаемых изменений;</w:t>
      </w:r>
    </w:p>
    <w:p w14:paraId="7C44C1D2" w14:textId="173CCEB4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3) проверки обоснованности и своевременности внесения изменений 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сводную бюджетную роспись в части соответствия содержания и объемов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предлагаемых изменений, указанных в обращениях главных распорядителей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бюджетных средств, основаниям для внесения изменений в сводную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бюджетную роспись, установленным статьей 217 БК РФ, Положением 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бюджетном процессе и решением о бюджете</w:t>
      </w:r>
      <w:r w:rsidR="003F5AEF">
        <w:rPr>
          <w:rFonts w:ascii="Times New Roman" w:hAnsi="Times New Roman" w:cs="Times New Roman"/>
          <w:sz w:val="28"/>
          <w:szCs w:val="28"/>
        </w:rPr>
        <w:t>;</w:t>
      </w:r>
    </w:p>
    <w:p w14:paraId="08496260" w14:textId="30BF4A59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4) анализа своевременности и полноты доведения лимитов бюджетных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обязательств, соблюдение главными распорядителями средств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 требований по распределению по подведомственным распорядителям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(получателям) средств местного бюджета лимитов бюджетных обязательств;</w:t>
      </w:r>
    </w:p>
    <w:p w14:paraId="7279607D" w14:textId="3295DDD7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объема непринятых на учет бюджетных обязательств,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соотношение их объема к объему бюджетных назначений, утвержденных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решением о бюджете, и к сводной бюджетной росписи местного бюджета,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установление причин;</w:t>
      </w:r>
    </w:p>
    <w:p w14:paraId="35778450" w14:textId="77777777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равномерности кассовых расходов в течение отчетного</w:t>
      </w:r>
    </w:p>
    <w:p w14:paraId="451BAFED" w14:textId="77777777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финансового года;</w:t>
      </w:r>
    </w:p>
    <w:p w14:paraId="60D90973" w14:textId="4F42B562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причин неравномерного исполнения местного бюджета по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расходам, а также мер, принятых главными распорядителями средств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 по обеспечению равномерного расходования средств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бюджета;</w:t>
      </w:r>
    </w:p>
    <w:p w14:paraId="693A5133" w14:textId="72CE3EC0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и динамику объема расходов на обслуживание муниципального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долга в отчетном финансовом году;</w:t>
      </w:r>
    </w:p>
    <w:p w14:paraId="18642BF3" w14:textId="6C2C3C5E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и анализ исполнения публичных нормативных обязательств,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действовавших в отчетном финансовом году;</w:t>
      </w:r>
    </w:p>
    <w:p w14:paraId="4F85708B" w14:textId="4FA8247F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реализацию предложений КСП по результатам проведенных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 по вопросам, связанным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 исполнением в отчетном финансовом году местного бюджета по расходам.</w:t>
      </w:r>
    </w:p>
    <w:p w14:paraId="7B37088C" w14:textId="434C368C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4.2.1.4.3. Проверка и анализ дебиторской и кредиторской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задолженностей.</w:t>
      </w:r>
    </w:p>
    <w:p w14:paraId="43BB432D" w14:textId="41ACB3B0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lastRenderedPageBreak/>
        <w:t>Осуществляется проверка и анализ дебиторской и кредиторской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задолженностей, включающие проверку качества управления дебиторской и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кредиторской задолженностью, которая предусматривает:</w:t>
      </w:r>
    </w:p>
    <w:p w14:paraId="7AC318A0" w14:textId="1CF263E9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сравнительный анализ динамики изменения объемов дебиторской и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кредиторской задолженностей по средствам местного бюджета, по состоянию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на 1 января отчетного финансового года и 1 января года, следующего за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отчетным финансовым годом (просроченной, нереальной к взысканию), в том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числе образованной по средствам на расходы инвестиционного характера;</w:t>
      </w:r>
    </w:p>
    <w:p w14:paraId="1B36A0B1" w14:textId="10214F3C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причин образования дебиторской и кредиторской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задолженностей, а также анализ мер, принятых главным администратором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средств местного бюджета по ее погашению;</w:t>
      </w:r>
    </w:p>
    <w:p w14:paraId="557366C1" w14:textId="25A901B1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обоснованности признания дебиторской и кредиторской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задолженности просроченной и нереальной к взысканию, а также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достаточности мер, принятых главным администратором средств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 по их взысканию/погашению и сокращению;</w:t>
      </w:r>
    </w:p>
    <w:p w14:paraId="1137414C" w14:textId="7952888D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результатов инвентаризации числящейся на балансе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задолженности.</w:t>
      </w:r>
    </w:p>
    <w:p w14:paraId="52289218" w14:textId="38A8417B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4.2.1.4.4. Проверка и анализ исполнения местного бюджета по расходам,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предусмотренным на реализацию муниципальных программ, а также по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расходам на непрограммные направления деятельности, анализ уровня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достижения целевых значений показателей.</w:t>
      </w:r>
    </w:p>
    <w:p w14:paraId="2692987F" w14:textId="5501E152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Осуществляется проверка исполнения местного бюджета по расходам на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реализацию программ и непрограммным направления деятельности по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направлениям деятельности и объектам контроля, включающие:</w:t>
      </w:r>
    </w:p>
    <w:p w14:paraId="309C34D5" w14:textId="296837CE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и анализ сведений о степени выполнения основных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мероприятий и других параметров, подлежащих отражению в годовом отчете 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ходе реализации и оценке эффективности муниципальной программы, а также 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годовой бюджетной отчетности главного администратора средств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бюджета, как органа, являющегося муниципальным заказчиком, ответственным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исполнителем, соисполнителем и участником муниципальной программы;</w:t>
      </w:r>
    </w:p>
    <w:p w14:paraId="2E092A7C" w14:textId="2A3A388C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уровня исполнения расходов на реализацию мероприятий 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рамках основных мероприятий муниципальных программ за отчетный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финансовый год по отношению к плановым бюджетным назначениям и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сводной бюджетной росписи местного бюджета, а также по сравнению с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аналогичным периодом предыдущего финансового года;</w:t>
      </w:r>
    </w:p>
    <w:p w14:paraId="47EFF8D2" w14:textId="3756783C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исполнения местного бюджета по расходам на реализацию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муниципальных программ по мероприятиям в рамках основных мероприятий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муниципальных программ, стандартным процедурам и срокам,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обеспечивающим выполнение мероприятия, установленным в муниципальных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программах,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проводимый на основании данных отчета об исполнении местного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бюджета, отчетов об исполнении бюджета главных администраторов средств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бюджета, сводной бюджетной росписи местного бюджета, реестра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расходных обязательств </w:t>
      </w:r>
      <w:r w:rsidR="003F5AEF" w:rsidRPr="003F5AEF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5E2923">
        <w:rPr>
          <w:rFonts w:ascii="Times New Roman" w:hAnsi="Times New Roman" w:cs="Times New Roman"/>
          <w:sz w:val="28"/>
          <w:szCs w:val="28"/>
        </w:rPr>
        <w:t>и данных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lastRenderedPageBreak/>
        <w:t>соответствующих аналитических форм, с использованием информации,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содержащейся в ГАС «Управление», включая:</w:t>
      </w:r>
    </w:p>
    <w:p w14:paraId="5C295D9D" w14:textId="77777777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1) оценку степени достижения целей и решения задач соответствующей</w:t>
      </w:r>
    </w:p>
    <w:p w14:paraId="39F93B42" w14:textId="77777777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муниципальной программы;</w:t>
      </w:r>
    </w:p>
    <w:p w14:paraId="5C50C462" w14:textId="0DEEF17F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2) оценку степени достижения целей и решения задач подпрограмм и/ или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отдельных мероприятий, входящих в муниципальную программу;</w:t>
      </w:r>
    </w:p>
    <w:p w14:paraId="625BCC2E" w14:textId="0F4E110D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3) оценку степени реализации основных мероприятий и достижения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ожидаемых непосредственных результатов их реализации;</w:t>
      </w:r>
    </w:p>
    <w:p w14:paraId="6FBC7F3C" w14:textId="2144EE3B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4) выявление значительных отклонений уровня освоения средств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бюджета, предусмотренных на реализацию отдельных мероприятий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муниципальных программ решением о бюджете, от планового процента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исполнения местного бюджета, установление причин их возникновения;</w:t>
      </w:r>
    </w:p>
    <w:p w14:paraId="24890C0F" w14:textId="62559E9F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уровня достижения целевых значений показателей,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определенных в указах Президента Российской Федерации, программных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обращениях </w:t>
      </w:r>
      <w:r w:rsidR="003F5AE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>, реализуемых в рамках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мероприятий муниципальных программ, с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использованием информации,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содержащейся в ГАС «Управление»;</w:t>
      </w:r>
    </w:p>
    <w:p w14:paraId="2C02A1AF" w14:textId="72990446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уровня достижения показателей реализации приоритетных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проектов (программ) либо отдельных его этапов, и контрольных точек его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реализации, отраженных в паспорте приоритетного проекта (программы), и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отчетах о ходе реализации приоритетного проекта (программы), достижения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установленных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показателей, а также финансового обеспечения приоритетного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проекта (программы), в том числе с использованием ГАС «Управление»;</w:t>
      </w:r>
    </w:p>
    <w:p w14:paraId="58F89C45" w14:textId="317F59B1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соблюдения требований статьи 179 БК РФ в части установления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 муниципальных программах условий предоставления и методик расчета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субсидий, предоставляемых местным бюджетам из бюджета </w:t>
      </w:r>
      <w:r w:rsidR="003F5AE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>;</w:t>
      </w:r>
    </w:p>
    <w:p w14:paraId="18E7E3A6" w14:textId="4EDF59F5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исполнения местного бюджета по расходам, не включенным 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муниципальные программы (непрограммные расходы), проводимый на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основании данных отчетов об исполнении бюджета главных администраторов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средств местного бюджета, сводной бюджетной росписи, реестра расходных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обязательств местного бюджета, а также выявление отклонений и установление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причин их возникновения.</w:t>
      </w:r>
    </w:p>
    <w:p w14:paraId="29C426E6" w14:textId="7811FF31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4.2.1.4.5. Проверка и анализ исполнения местного бюджета по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контрактуемым расходам.</w:t>
      </w:r>
    </w:p>
    <w:p w14:paraId="27EA77BD" w14:textId="2DE91FC9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соотношения объема непринятых на учет бюджетных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обязательств и бюджетных ассигнований, утвержденных сводной бюджетной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росписью,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выявление причин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неосвоения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средств по контрактуемым расходам;</w:t>
      </w:r>
    </w:p>
    <w:p w14:paraId="2ED6FC37" w14:textId="408F7BE7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изменения дебиторской и кредиторской задолженности по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муниципальным контрактам, заключенным главными распорядителями средств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бюджета, по состоянию на 01 января текущего финансового года,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анализ причин ее образования;</w:t>
      </w:r>
    </w:p>
    <w:p w14:paraId="1E419BDC" w14:textId="2BA091CC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бюджетных ассигнований, предусмотренных на финансовое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обеспечение муниципальных контрактов, заключенных в целях строительства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lastRenderedPageBreak/>
        <w:t>(реконструкции, в том числе с элементами реставрации, технического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перевооружения) и (или) приобретения объектов недвижимого имущества,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приобретаемых в муниципальную собственность.</w:t>
      </w:r>
    </w:p>
    <w:p w14:paraId="7CC245E5" w14:textId="4042F4B1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4.2.1.4.6. Проверка и анализ исполнения местного бюджета по расходам,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предусмотренным на осуществление бюджетных инвестиций.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Осуществляется проверка исполнения местного бюджета по расходам,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предусмотренным на осуществление бюджетных инвестиций, включающая:</w:t>
      </w:r>
    </w:p>
    <w:p w14:paraId="5FADCD11" w14:textId="1F146F23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сопоставление показателей исполнения местного бюджета за отчетный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финансовый год по осуществлению бюджетных инвестиций с плановыми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бюджетными назначениями и сводной бюджетной росписью;</w:t>
      </w:r>
    </w:p>
    <w:p w14:paraId="15635242" w14:textId="01032476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79 БК РФ по осуществлению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бюджетных инвестиций в объекты капитального строительства муниципальной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собственности или объекты недвижимого имущества, приобретенные 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муниципальную собственность, в части:</w:t>
      </w:r>
    </w:p>
    <w:p w14:paraId="1A1CE6FD" w14:textId="3BFC08FA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 xml:space="preserve">1) наличия решения администрации </w:t>
      </w:r>
      <w:r w:rsidR="003F5AEF" w:rsidRPr="003F5AEF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5E2923">
        <w:rPr>
          <w:rFonts w:ascii="Times New Roman" w:hAnsi="Times New Roman" w:cs="Times New Roman"/>
          <w:sz w:val="28"/>
          <w:szCs w:val="28"/>
        </w:rPr>
        <w:t>об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осуществлении бюджетных инвестиций в объекты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муниципальной собственности;</w:t>
      </w:r>
    </w:p>
    <w:p w14:paraId="4F063A5C" w14:textId="6B6B9C78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2) соблюдения запрета на предоставление бюджетных инвестиций в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объекты муниципальной собственности, по которым принято решение о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предоставлении субсидий на осуществление капитальных вложений в объекты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муниципальной собственности;</w:t>
      </w:r>
    </w:p>
    <w:p w14:paraId="696D7737" w14:textId="78954D8D" w:rsidR="005E2923" w:rsidRPr="005E2923" w:rsidRDefault="005E2923" w:rsidP="003F5AEF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79.1 БК РФ в части исполнения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расходов, предусмотренных на осуществление капитальных вложений,</w:t>
      </w:r>
      <w:r w:rsidR="003F5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счёт субсидий из федерального</w:t>
      </w:r>
    </w:p>
    <w:p w14:paraId="278355D2" w14:textId="0A207E68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 xml:space="preserve">бюджета (бюджета </w:t>
      </w:r>
      <w:r w:rsidR="003F5AEF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>);</w:t>
      </w:r>
    </w:p>
    <w:p w14:paraId="3541F0D9" w14:textId="0B8FD545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запрета на осуществление бюджетных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инвестиций из местного бюджета в объекты муниципальной собственности,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которые не относятся (не могут быть отнесены) к муниципальной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собственности;</w:t>
      </w:r>
    </w:p>
    <w:p w14:paraId="69FACE3C" w14:textId="23D08458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80 БК РФ по предоставлению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бюджетных инвестиций юридическим лицам, не являющимися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муниципальными учреждениями или муниципальными унитарными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предприятиями, за исключением бюджетных инвестиций в объекты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капитального строительства и (или) на приобретение объектов недвижимого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имущества за счет средств местного бюджета в части:</w:t>
      </w:r>
    </w:p>
    <w:p w14:paraId="4386C42A" w14:textId="218540F1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1) наличия договора между администрацией городского округа 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юридическим лицом, не являющимся муниципальным учреждением или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муниципальным унитарным предприятием, предоставление бюджетных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инвестиций которому утверждено решением о бюджете, оформленного в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течение трех месяцев со дня вступления в силу закона решения о бюджете;</w:t>
      </w:r>
    </w:p>
    <w:p w14:paraId="5A6A07BE" w14:textId="65432F8E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2) соответствия договоров, заключенных в связи с предоставлением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бюджетных инвестиций юридическим лицам, не являющимися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муниципальными учреждениями или муниципальными унитарными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предприятиями, требованиям к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lastRenderedPageBreak/>
        <w:t>таким договорам, установленным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0D6764" w:rsidRPr="000D676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5E2923">
        <w:rPr>
          <w:rFonts w:ascii="Times New Roman" w:hAnsi="Times New Roman" w:cs="Times New Roman"/>
          <w:sz w:val="28"/>
          <w:szCs w:val="28"/>
        </w:rPr>
        <w:t>;</w:t>
      </w:r>
    </w:p>
    <w:p w14:paraId="1C08D374" w14:textId="5B1979B9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3) соблюдения запрета на предоставление бюджетных инвестиций при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отсутствии оформленных в установленном порядке договоров.</w:t>
      </w:r>
    </w:p>
    <w:p w14:paraId="1F5DEF9F" w14:textId="4699FFD9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4.2.1.4.7. Проверка и анализ исполнения местного бюджета по расходам,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предусмотренным на предоставление межбюджетных трансфертов.</w:t>
      </w:r>
      <w:r w:rsidR="000D6764">
        <w:rPr>
          <w:rFonts w:ascii="Times New Roman" w:hAnsi="Times New Roman" w:cs="Times New Roman"/>
          <w:sz w:val="28"/>
          <w:szCs w:val="28"/>
        </w:rPr>
        <w:t xml:space="preserve">   </w:t>
      </w:r>
      <w:r w:rsidRPr="005E2923">
        <w:rPr>
          <w:rFonts w:ascii="Times New Roman" w:hAnsi="Times New Roman" w:cs="Times New Roman"/>
          <w:sz w:val="28"/>
          <w:szCs w:val="28"/>
        </w:rPr>
        <w:t>Осуществляется проверка и анализ исполнения местного бюджета по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расходам, предусмотренным на предоставление межбюджетных трансфертов из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бюджета, включающая:</w:t>
      </w:r>
    </w:p>
    <w:p w14:paraId="262E3F89" w14:textId="3B98F0D0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уровня исполнения местного бюджета за отчетный финансовый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год по расходам, предусмотренным на предоставление межбюджетных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трансфертов, по отношению к плановым бюджетным назначениям и сводной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росписи , проводимый на основании данных отчетов об исполнении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 главных администраторов средств местного бюджета,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сведений об исполнении местного бюджета, данных соответствующих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аналитических форм, а также выявление отклонений от планового процента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исполнения местного бюджета, и установление причин их возникновения;</w:t>
      </w:r>
    </w:p>
    <w:p w14:paraId="574844DF" w14:textId="77777777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139 БК РФ в части:</w:t>
      </w:r>
    </w:p>
    <w:p w14:paraId="0EFB094F" w14:textId="3B889D3B" w:rsidR="005E2923" w:rsidRPr="005E2923" w:rsidRDefault="000D6764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2923" w:rsidRPr="005E2923">
        <w:rPr>
          <w:rFonts w:ascii="Times New Roman" w:hAnsi="Times New Roman" w:cs="Times New Roman"/>
          <w:sz w:val="28"/>
          <w:szCs w:val="28"/>
        </w:rPr>
        <w:t xml:space="preserve">) соблюдения запрета на выделение субсидий из бюджета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="005E2923" w:rsidRPr="005E2923">
        <w:rPr>
          <w:rFonts w:ascii="Times New Roman" w:hAnsi="Times New Roman" w:cs="Times New Roman"/>
          <w:sz w:val="28"/>
          <w:szCs w:val="28"/>
        </w:rPr>
        <w:t xml:space="preserve"> местному бюджету (за исключением субсидий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923" w:rsidRPr="005E2923">
        <w:rPr>
          <w:rFonts w:ascii="Times New Roman" w:hAnsi="Times New Roman" w:cs="Times New Roman"/>
          <w:sz w:val="28"/>
          <w:szCs w:val="28"/>
        </w:rPr>
        <w:t>Резервного фонда) на цели и (или) в соответствии с условиями,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923" w:rsidRPr="005E2923">
        <w:rPr>
          <w:rFonts w:ascii="Times New Roman" w:hAnsi="Times New Roman" w:cs="Times New Roman"/>
          <w:sz w:val="28"/>
          <w:szCs w:val="28"/>
        </w:rPr>
        <w:t xml:space="preserve">предусмотренными решениями Совета депутатов </w:t>
      </w:r>
      <w:r w:rsidRPr="000D6764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="005E2923" w:rsidRPr="005E2923">
        <w:rPr>
          <w:rFonts w:ascii="Times New Roman" w:hAnsi="Times New Roman" w:cs="Times New Roman"/>
          <w:sz w:val="28"/>
          <w:szCs w:val="28"/>
        </w:rPr>
        <w:t>(далее- решение Совета депутатов) и (или) 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923" w:rsidRPr="005E2923">
        <w:rPr>
          <w:rFonts w:ascii="Times New Roman" w:hAnsi="Times New Roman" w:cs="Times New Roman"/>
          <w:sz w:val="28"/>
          <w:szCs w:val="28"/>
        </w:rPr>
        <w:t xml:space="preserve">правовыми актами администрации </w:t>
      </w:r>
      <w:r w:rsidRPr="000D676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923" w:rsidRPr="005E2923">
        <w:rPr>
          <w:rFonts w:ascii="Times New Roman" w:hAnsi="Times New Roman" w:cs="Times New Roman"/>
          <w:sz w:val="28"/>
          <w:szCs w:val="28"/>
        </w:rPr>
        <w:t>(далее - Администрация);</w:t>
      </w:r>
    </w:p>
    <w:p w14:paraId="4FA0D518" w14:textId="77777777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3) установления в решениях Совета депутатов и (или) в нормативных</w:t>
      </w:r>
    </w:p>
    <w:p w14:paraId="681BD8CD" w14:textId="77777777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правовых актах Администрации целей, условий предоставления и расходования</w:t>
      </w:r>
    </w:p>
    <w:p w14:paraId="15BB0397" w14:textId="25D36F94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 xml:space="preserve">субсидий местному бюджету из бюджета </w:t>
      </w:r>
      <w:r w:rsidR="000D6764">
        <w:rPr>
          <w:rFonts w:ascii="Times New Roman" w:hAnsi="Times New Roman" w:cs="Times New Roman"/>
          <w:sz w:val="28"/>
          <w:szCs w:val="28"/>
        </w:rPr>
        <w:t>Чеченкой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>, критериев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отбора муниципальных образований для предоставления указанных субсидий 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их распределения между муниципальными образованиями;</w:t>
      </w:r>
    </w:p>
    <w:p w14:paraId="14A41FD8" w14:textId="0F3C8208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достижения целевых показателей результативности,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установленных соглашениями о предоставлении межбюджетных трансфертов;</w:t>
      </w:r>
    </w:p>
    <w:p w14:paraId="3C9DB27B" w14:textId="6991F6C7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79.1 БК РФ в части исполнения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расходов, предусмотренных на осуществление капитальных вложений,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субсидий местного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бюджета и бюджета </w:t>
      </w:r>
      <w:r w:rsidR="000D676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>, включая анализ нормативных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0D6764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 xml:space="preserve"> о предоставлении субсидий местным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бюджетам на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муниципальной собственности, которые осуществляются из местных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бюджетов, проводимого на основании реестра расходных обязательств</w:t>
      </w:r>
      <w:r w:rsidR="000D6764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 xml:space="preserve"> и данных соответствующих аналитических форм;</w:t>
      </w:r>
    </w:p>
    <w:p w14:paraId="08D4FC91" w14:textId="77777777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выполнения бюджетных полномочий главного распорядителя</w:t>
      </w:r>
    </w:p>
    <w:p w14:paraId="1D7C526A" w14:textId="7C341E67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lastRenderedPageBreak/>
        <w:t>средств местного бюджета, установленных статьей 158 и другими статьями БК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РФ,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реализуемых в ходе исполнения решения о бюджете, в части обеспечения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соблюдения получателями межбюджетных субсидий, субвенций и иных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условий, целей 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порядка, установленных при их предоставлении;</w:t>
      </w:r>
    </w:p>
    <w:p w14:paraId="7E9C6907" w14:textId="4D1853EB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140 БК РФ в части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расходования субвенций, предоставленных из бюджета </w:t>
      </w:r>
      <w:r w:rsidR="000D6764">
        <w:rPr>
          <w:rFonts w:ascii="Times New Roman" w:hAnsi="Times New Roman" w:cs="Times New Roman"/>
          <w:sz w:val="28"/>
          <w:szCs w:val="28"/>
        </w:rPr>
        <w:t xml:space="preserve">Чеченской Республики </w:t>
      </w:r>
      <w:r w:rsidRPr="005E2923">
        <w:rPr>
          <w:rFonts w:ascii="Times New Roman" w:hAnsi="Times New Roman" w:cs="Times New Roman"/>
          <w:sz w:val="28"/>
          <w:szCs w:val="28"/>
        </w:rPr>
        <w:t>местному бюджету, финансовое обеспечение которых осуществляется за счет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собственных доходов и источников финансирования дефицита бюджета</w:t>
      </w:r>
      <w:r w:rsidR="000D6764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  <w:r w:rsidRPr="005E2923">
        <w:rPr>
          <w:rFonts w:ascii="Times New Roman" w:hAnsi="Times New Roman" w:cs="Times New Roman"/>
          <w:sz w:val="28"/>
          <w:szCs w:val="28"/>
        </w:rPr>
        <w:t>, в соответствии с порядком, установленным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Администрацией;</w:t>
      </w:r>
    </w:p>
    <w:p w14:paraId="3C06793D" w14:textId="5BC21F6D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проверка и анализ своевременности и полноты возврата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неиспользованных остатков межбюджетных трансфертов.</w:t>
      </w:r>
    </w:p>
    <w:p w14:paraId="26D98675" w14:textId="18C5FCFA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4.2.1.4.8. Проверка и анализ исполнения местного бюджета по расходам,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осуществляемым за счет средств Резервного фонда Администрации на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предупреждение и ликвидацию чрезвычайных ситуаций и последствий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стихийных бедствий (далее-Резервный фонд).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Проводится проверка и анализ исполнения местного бюджета по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расходам, осуществляемым за счет средств Резервного фонда, включающие:</w:t>
      </w:r>
    </w:p>
    <w:p w14:paraId="0207F3A6" w14:textId="77777777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анализ исполнения местного бюджета по расходам, осуществляемым за</w:t>
      </w:r>
    </w:p>
    <w:p w14:paraId="061AE32D" w14:textId="77777777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счет средств Резервного фонда;</w:t>
      </w:r>
    </w:p>
    <w:p w14:paraId="567666A7" w14:textId="712506CC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использования средств Резервного фонда на финансовое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обеспечение непредвиденных расходов, в том числе на проведение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аварийновосстановительных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работ и иных мероприятий, связанных с ликвидацией</w:t>
      </w:r>
    </w:p>
    <w:p w14:paraId="6050E232" w14:textId="51D9CCD5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последствий стихийных бедствий и других чрезвычайных ситуаций, в части: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использования бюджетных ассигнований Резервного фонда в соответствии с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решением и порядком, установленным Администрацией.</w:t>
      </w:r>
    </w:p>
    <w:p w14:paraId="79688B1C" w14:textId="77777777" w:rsidR="000D6764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4.2.1.4.9. Проверка и анализ исполнения местного бюджета по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источникам финансирования дефицита местного бюджета.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724F93" w14:textId="34E7BCB5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Осуществляются анализ и проверка исполнения местного бюджета по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источникам финансирования дефицита местного бюджета, включающие:</w:t>
      </w:r>
    </w:p>
    <w:p w14:paraId="6B0FACDF" w14:textId="2AF0A6C7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соблюдения установленных требований бюджетного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законодательства и нормативных правовых актов муниципального образования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при исполнении местного бюджета, в том числе в части бюджетных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полномочий администратора источников финансирования дефицита бюджета;</w:t>
      </w:r>
    </w:p>
    <w:p w14:paraId="1E387F79" w14:textId="639FCBDA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сравнительный анализ фактического объема поступления средств 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выплат в разрезе источников финансирования дефицита местного бюджета за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отчетный финансовый год и показателей, утвержденных решением о бюджете,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 также сводной бюджетной росписи местного бюджета, анализ причин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отклонений;</w:t>
      </w:r>
    </w:p>
    <w:p w14:paraId="53F4D22F" w14:textId="294AEC47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сравнительный анализ фактических поступлений от продажи акций 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иных форм участия в капитале, находящихся в муниципальной собственности с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показателями, утвержденными решением о бюджете, и с показателями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прогнозного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плана приватизации имущества, находящегося в муниципальной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собственности;</w:t>
      </w:r>
    </w:p>
    <w:p w14:paraId="038D6D23" w14:textId="68979028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lastRenderedPageBreak/>
        <w:t>- проверка полноты и своевременности отражения поступлений от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продажи акций и иных форм участия в капитале, находящихся в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муниципальной собственности, а также иные вопросы в части анализа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бюджета, администрируемых главным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администратором источников финансирования дефицита местного бюджета;</w:t>
      </w:r>
    </w:p>
    <w:p w14:paraId="5A15FD7E" w14:textId="24656A27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проверка соблюдения ограничений, требований и порядка размещения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средств бюджета муниципального образования на банковских депозитах,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предусмотренных статьей 236 БК РФ.</w:t>
      </w:r>
    </w:p>
    <w:p w14:paraId="0D6EB2CE" w14:textId="1231DA38" w:rsidR="005E2923" w:rsidRPr="005E2923" w:rsidRDefault="005E2923" w:rsidP="000D6764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4.2.1.4.10. Проверка и анализ использования средств, выделяемых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муниципальному бюджетному (автономному) учреждению из местного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бюджета.</w:t>
      </w:r>
    </w:p>
    <w:p w14:paraId="2B1ACF01" w14:textId="28DE5038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4.2.1.4.11. Проверка и анализ получателя бюджетных средств</w:t>
      </w:r>
      <w:r w:rsidR="000D6764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(администратора доходов бюджета, администратора источников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финансирования дефицита бюджета), включающие:</w:t>
      </w:r>
    </w:p>
    <w:p w14:paraId="1728033D" w14:textId="7FC0FA02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и анализ соблюдения бюджетного законодательства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Российской Федерации, а также иных нормативных правовых актов,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регулирующих бюджетные правоотношения, в том числе выполнение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полномочий получателя средств местного бюджета (администратора доходов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бюджета, администратора источников финансирования дефицита бюджета);</w:t>
      </w:r>
    </w:p>
    <w:p w14:paraId="571E6F08" w14:textId="182BD5AF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 и анализ организации и ведения бюджетного учета, полноты,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своевременности и достоверности отражения в бюджетном учете информации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об активах, обязательствах, доходах, расходах, источниках финансирования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деятельности и фактах хозяйственной жизни;</w:t>
      </w:r>
    </w:p>
    <w:p w14:paraId="1B5E2ABF" w14:textId="42BB3722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проверку, анализ и оценку бюджетной и иной отчетности на предмет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соответствия ее состава, форм, порядка составления и представления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требованиям законодательства Российской Федерации, а также достоверности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содержащейся в ней информации, отражающей экономическую суть событий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(фактов).</w:t>
      </w:r>
    </w:p>
    <w:p w14:paraId="460A255D" w14:textId="2ECDCCFA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4.2.2. В актах по результатам контрольных мероприятий отражаются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факты нарушений, в том числе допущенных объектами контроля при ведении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бюджетного учета и составлении годовой бюджетной отчетности.</w:t>
      </w:r>
    </w:p>
    <w:p w14:paraId="05158A57" w14:textId="5678A807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4.2.3. Заключение 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о результатах внешней проверки годовой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отчетности главного администратора средств местного бюджета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подготавливаются в соответствии с информацией, содержащейся в акте (актах),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составленных по результатам соответствующих контрольных мероприятий в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главных администраторах средств местного бюджета и в подведомственных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главному администратору средств местного бюджета учреждениях 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организациях, а также информацией, полученной в ходе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экспертноаналитических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14:paraId="0B1CBA21" w14:textId="00B83725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В заключения 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о результатах внешней проверки годовой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отчетности главного администратора средств местного бюджета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включаются:</w:t>
      </w:r>
    </w:p>
    <w:p w14:paraId="681D3AD5" w14:textId="76C0B724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результаты ранее проведенных 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контрольных 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экспертноаналитических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мероприятий, в том числе:</w:t>
      </w:r>
    </w:p>
    <w:p w14:paraId="5E255374" w14:textId="0D62F631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по вопросам исполнения местного бюджета, в том числе по расходам на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реализацию мероприятий муниципальных программ, включая причины,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lastRenderedPageBreak/>
        <w:t>повлиявшие на невыполнение утвержденных показателей в отчетном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финансовом году;</w:t>
      </w:r>
    </w:p>
    <w:p w14:paraId="5B36E9D1" w14:textId="3FC655E4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по оперативному контролю исполнения местного бюджета в отчетном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финансовом году;</w:t>
      </w:r>
    </w:p>
    <w:p w14:paraId="310AC7D4" w14:textId="4FE8D2D0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по аудиту эффективности реализации муниципальных программ, а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также контрольных и экспертно-аналитических мероприятий, в предмет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которых входят вопросы определения эффективности реализации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муниципальных программ в качестве его составной части (отдельного вопроса),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 отчетном финансовом году;</w:t>
      </w:r>
    </w:p>
    <w:p w14:paraId="07863BC3" w14:textId="43260AAA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по проверке состояния бухгалтерского учета в отчетном финансовом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году;</w:t>
      </w:r>
    </w:p>
    <w:p w14:paraId="6015774F" w14:textId="3DB4A54C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по аудиту эффективности реализации муниципальных программ, а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также контрольных и экспертно-аналитических мероприятий, в предмет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которых входят вопросы определения эффективности реализации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муниципальных программ в качестве его составной части (отдельного вопроса),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в отчетном финансовом году;</w:t>
      </w:r>
    </w:p>
    <w:p w14:paraId="30E613AF" w14:textId="43B6C6D7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по аудиту в сфере закупок товаров, работ, услуг для обеспечения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муниципальных нужд;</w:t>
      </w:r>
    </w:p>
    <w:p w14:paraId="315C96BC" w14:textId="3E915797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по выполнению бюджетных полномочий главными администраторами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средств местного бюджета;</w:t>
      </w:r>
    </w:p>
    <w:p w14:paraId="309D2D1D" w14:textId="38A90F15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- результаты реализации объектами контроля предложений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(рекомендаций) 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по устранению выявленных нарушений и недостатков,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возмещению ущерба, подготовленных по итогам контрольных и </w:t>
      </w:r>
      <w:proofErr w:type="spellStart"/>
      <w:r w:rsidRPr="005E2923">
        <w:rPr>
          <w:rFonts w:ascii="Times New Roman" w:hAnsi="Times New Roman" w:cs="Times New Roman"/>
          <w:sz w:val="28"/>
          <w:szCs w:val="28"/>
        </w:rPr>
        <w:t>экспертноаналитических</w:t>
      </w:r>
      <w:proofErr w:type="spellEnd"/>
      <w:r w:rsidRPr="005E2923">
        <w:rPr>
          <w:rFonts w:ascii="Times New Roman" w:hAnsi="Times New Roman" w:cs="Times New Roman"/>
          <w:sz w:val="28"/>
          <w:szCs w:val="28"/>
        </w:rPr>
        <w:t xml:space="preserve"> мероприятий,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а также в ходе оперативного контроля исполнения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местного бюджета в отчетном финансовом году.</w:t>
      </w:r>
    </w:p>
    <w:p w14:paraId="4A929EBF" w14:textId="2087BBB3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4.2.4 Заключение 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по главным администраторам средств местного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 за отчетный финансовый год подготавливается по форме и в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соответствии с примерной структурой согласно Приложению № 1 к Стандарту.</w:t>
      </w:r>
    </w:p>
    <w:p w14:paraId="530708C8" w14:textId="707FF606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4.2.5. По итогам рассмотрения результатов внешней проверки годовой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отчетности главных администраторов средств местного бюджета,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при необходимости, подготавливаются проекты следующих документов: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информационных писем; представлений и предписаний 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>; обращений КС</w:t>
      </w:r>
      <w:r w:rsidR="00881805">
        <w:rPr>
          <w:rFonts w:ascii="Times New Roman" w:hAnsi="Times New Roman" w:cs="Times New Roman"/>
          <w:sz w:val="28"/>
          <w:szCs w:val="28"/>
        </w:rPr>
        <w:t xml:space="preserve">О </w:t>
      </w:r>
      <w:r w:rsidRPr="005E2923">
        <w:rPr>
          <w:rFonts w:ascii="Times New Roman" w:hAnsi="Times New Roman" w:cs="Times New Roman"/>
          <w:sz w:val="28"/>
          <w:szCs w:val="28"/>
        </w:rPr>
        <w:t>в правоохранительные органы.</w:t>
      </w:r>
    </w:p>
    <w:p w14:paraId="63545853" w14:textId="26EAE0FC" w:rsidR="005E2923" w:rsidRPr="005E2923" w:rsidRDefault="005E2923" w:rsidP="005E2923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В случае выявления нарушений, требующих принятия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безотлагательных мер по их пресечению и предупреждению, направляется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предписание 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>.</w:t>
      </w:r>
    </w:p>
    <w:p w14:paraId="22745064" w14:textId="085F9F62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Кроме того, информация о выявленных фактах недостоверности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бюджетной отчетности направляется в Администрацию.</w:t>
      </w:r>
    </w:p>
    <w:p w14:paraId="22D9FDEF" w14:textId="77777777" w:rsidR="00881805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При выявлении бюджетных нарушений, предусмотренных статьями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 xml:space="preserve">306.4-306.8 БК РФ, уведомление о применении бюджетных мер </w:t>
      </w:r>
      <w:proofErr w:type="gramStart"/>
      <w:r w:rsidRPr="005E2923">
        <w:rPr>
          <w:rFonts w:ascii="Times New Roman" w:hAnsi="Times New Roman" w:cs="Times New Roman"/>
          <w:sz w:val="28"/>
          <w:szCs w:val="28"/>
        </w:rPr>
        <w:t>принуждения</w:t>
      </w:r>
      <w:r w:rsidR="00881805">
        <w:rPr>
          <w:rFonts w:ascii="Times New Roman" w:hAnsi="Times New Roman" w:cs="Times New Roman"/>
          <w:sz w:val="28"/>
          <w:szCs w:val="28"/>
        </w:rPr>
        <w:t xml:space="preserve">  </w:t>
      </w:r>
      <w:r w:rsidRPr="005E2923">
        <w:rPr>
          <w:rFonts w:ascii="Times New Roman" w:hAnsi="Times New Roman" w:cs="Times New Roman"/>
          <w:sz w:val="28"/>
          <w:szCs w:val="28"/>
        </w:rPr>
        <w:t>направляется</w:t>
      </w:r>
      <w:proofErr w:type="gramEnd"/>
      <w:r w:rsidRPr="005E2923">
        <w:rPr>
          <w:rFonts w:ascii="Times New Roman" w:hAnsi="Times New Roman" w:cs="Times New Roman"/>
          <w:sz w:val="28"/>
          <w:szCs w:val="28"/>
        </w:rPr>
        <w:t xml:space="preserve"> в Администрацию на основании части 2 статьи 268.1, статьи 306.2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БК РФ.</w:t>
      </w:r>
    </w:p>
    <w:p w14:paraId="6BBE9558" w14:textId="77777777" w:rsidR="00881805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При выявлении фактов нарушения требований законов и иных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нормативных правовых актов при наличии состава административного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правонарушения уполномоченным должностным лицом 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составляется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протокол об административном правонарушении.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B61849" w14:textId="2A8732C9" w:rsidR="005E2923" w:rsidRP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lastRenderedPageBreak/>
        <w:t>Подготовка вышеуказанных документов осуществляется с учетом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положений, определенных Стандартом внешнего муниципального финансового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контроля «Общие правила проведения контрольного мероприятия» и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Стандартом внешнего муниципального финансового контроля «Общие правила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проведения экспертно- аналитического мероприятия».</w:t>
      </w:r>
    </w:p>
    <w:p w14:paraId="7C676466" w14:textId="3F275904" w:rsidR="005E2923" w:rsidRDefault="005E2923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923">
        <w:rPr>
          <w:rFonts w:ascii="Times New Roman" w:hAnsi="Times New Roman" w:cs="Times New Roman"/>
          <w:sz w:val="28"/>
          <w:szCs w:val="28"/>
        </w:rPr>
        <w:t>4.2.6. Заключения о результатах внешней проверки годовой бюджетной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отчетности главных администраторов средств местного бюджета используются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КС</w:t>
      </w:r>
      <w:r w:rsidR="00881805">
        <w:rPr>
          <w:rFonts w:ascii="Times New Roman" w:hAnsi="Times New Roman" w:cs="Times New Roman"/>
          <w:sz w:val="28"/>
          <w:szCs w:val="28"/>
        </w:rPr>
        <w:t>О</w:t>
      </w:r>
      <w:r w:rsidRPr="005E2923">
        <w:rPr>
          <w:rFonts w:ascii="Times New Roman" w:hAnsi="Times New Roman" w:cs="Times New Roman"/>
          <w:sz w:val="28"/>
          <w:szCs w:val="28"/>
        </w:rPr>
        <w:t xml:space="preserve"> при подготовке заключения на годовой отчет об исполнении местного</w:t>
      </w:r>
      <w:r w:rsidR="00881805">
        <w:rPr>
          <w:rFonts w:ascii="Times New Roman" w:hAnsi="Times New Roman" w:cs="Times New Roman"/>
          <w:sz w:val="28"/>
          <w:szCs w:val="28"/>
        </w:rPr>
        <w:t xml:space="preserve"> </w:t>
      </w:r>
      <w:r w:rsidRPr="005E2923">
        <w:rPr>
          <w:rFonts w:ascii="Times New Roman" w:hAnsi="Times New Roman" w:cs="Times New Roman"/>
          <w:sz w:val="28"/>
          <w:szCs w:val="28"/>
        </w:rPr>
        <w:t>бюджета.</w:t>
      </w:r>
    </w:p>
    <w:p w14:paraId="638EBDE0" w14:textId="761728E4" w:rsid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53C8E0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1805">
        <w:rPr>
          <w:rFonts w:ascii="Times New Roman" w:hAnsi="Times New Roman" w:cs="Times New Roman"/>
          <w:b/>
          <w:bCs/>
          <w:sz w:val="28"/>
          <w:szCs w:val="28"/>
        </w:rPr>
        <w:t>4.3. Проведение внешней проверки годового отчета об исполнении</w:t>
      </w:r>
    </w:p>
    <w:p w14:paraId="1E4E32E9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1805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14:paraId="26B0ED3A" w14:textId="61876040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4.3.1. Календарные сроки начала проведения внешней проверки годового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отчета об исполнении местного бюджета определяются исходя из сроков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поступления годового отчета об исполнении местного бюджета в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>.</w:t>
      </w:r>
    </w:p>
    <w:p w14:paraId="55D8D4A5" w14:textId="7D2C51B8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4.3.2. Внешняя проверка годового отчета об исполнении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и подготовка заключения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на годовой отчет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осуществляется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в срок, установленный Положением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r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881805">
        <w:rPr>
          <w:rFonts w:ascii="Times New Roman" w:hAnsi="Times New Roman" w:cs="Times New Roman"/>
          <w:sz w:val="28"/>
          <w:szCs w:val="28"/>
        </w:rPr>
        <w:t>.</w:t>
      </w:r>
    </w:p>
    <w:p w14:paraId="2E6B4D45" w14:textId="218508CC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4.3.3. Внешняя проверка годового отчета об исполнении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проводится КС</w:t>
      </w:r>
      <w:r w:rsidR="006A56A6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на основании годового отчета об исполнении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бюджета, годовой бюджетной отчетности главных администраторов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средств местного бюджета, с использованием нормативно-методической базы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 формированию и исполнению местного бюджета, результатов контроля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исполнения мероприятий муниципальных программ, анализа исполнения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Дорожного фонда, анализа исполнения местного бюджета по доходам от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использования имущества, находящегося в муниципальной собственности (за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исключением имущества бюджетных и автономных учреждений, а также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имущества муниципальных унитарных предприятий), по поступлениям от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продажи акций и иных форм участия в капитале, находящихся 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собственности, а также результатов контрольных и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экспертноаналитических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мероприятий.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На этапе осуществления внешней проверки годового отчета об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исполнении местного бюджета проводится анализ исполнения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бюджета, выявление отклонений и установление факторов, повлиявших на их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возникновение.</w:t>
      </w:r>
    </w:p>
    <w:p w14:paraId="7130793A" w14:textId="6C3DCE12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По итогам осуществления внешней проверки годового отчета об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исполнении местного бюджета отражаются выявленные отклонения при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исполнении местного бюджета (по бюджетным обязательствам объем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бюджетных ассигнований на исполнение которых, превышает 10 млн. руб.),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причины их возникновения (с учетом структуры Перечня причин отклонений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 планового процента исполнения местного бюджета и их кодов для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раскрытия информации в сведениях (форма 0503164)), установленного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финансовым органом, и Примерного перечня причин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неосвоения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и/или низкого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уровня освоения средств, предусмотренных на </w:t>
      </w:r>
      <w:r w:rsidRPr="00881805">
        <w:rPr>
          <w:rFonts w:ascii="Times New Roman" w:hAnsi="Times New Roman" w:cs="Times New Roman"/>
          <w:sz w:val="28"/>
          <w:szCs w:val="28"/>
        </w:rPr>
        <w:lastRenderedPageBreak/>
        <w:t>реализацию мероприятий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муниципальных, непрограммные направления деятельности, утвержденного 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составе аналитических форм в разрезе главных администраторов средств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бюджета, муниципальных программ (подпрограмм).</w:t>
      </w:r>
    </w:p>
    <w:p w14:paraId="18CDFDAD" w14:textId="13223B91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 При проведении внешней проверки годового отчета об исполнении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за отчетный год осуществляется:</w:t>
      </w:r>
    </w:p>
    <w:p w14:paraId="0870D845" w14:textId="66127369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4.3.4.1. Проверка соблюдения требований положений БК РФ 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Инструкции № 191н, включающая:</w:t>
      </w:r>
    </w:p>
    <w:p w14:paraId="6C258EAE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264.4 БК РФ и Положения о</w:t>
      </w:r>
    </w:p>
    <w:p w14:paraId="73C1213C" w14:textId="35F78775" w:rsidR="00881805" w:rsidRPr="00881805" w:rsidRDefault="006A56A6" w:rsidP="006A56A6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05" w:rsidRPr="00881805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r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881805" w:rsidRPr="00881805">
        <w:rPr>
          <w:rFonts w:ascii="Times New Roman" w:hAnsi="Times New Roman" w:cs="Times New Roman"/>
          <w:sz w:val="28"/>
          <w:szCs w:val="28"/>
        </w:rPr>
        <w:t xml:space="preserve"> в части срока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05" w:rsidRPr="00881805">
        <w:rPr>
          <w:rFonts w:ascii="Times New Roman" w:hAnsi="Times New Roman" w:cs="Times New Roman"/>
          <w:sz w:val="28"/>
          <w:szCs w:val="28"/>
        </w:rPr>
        <w:t>представления годового отчета об исполнении местного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05" w:rsidRPr="00881805">
        <w:rPr>
          <w:rFonts w:ascii="Times New Roman" w:hAnsi="Times New Roman" w:cs="Times New Roman"/>
          <w:sz w:val="28"/>
          <w:szCs w:val="28"/>
        </w:rPr>
        <w:t>год в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81805" w:rsidRPr="00881805">
        <w:rPr>
          <w:rFonts w:ascii="Times New Roman" w:hAnsi="Times New Roman" w:cs="Times New Roman"/>
          <w:sz w:val="28"/>
          <w:szCs w:val="28"/>
        </w:rPr>
        <w:t>.</w:t>
      </w:r>
    </w:p>
    <w:p w14:paraId="4C6AA492" w14:textId="500C8B1F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соблюдения требований положений БК РФ, Инструкции №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191н и требований Федерального казначейства в части:</w:t>
      </w:r>
    </w:p>
    <w:p w14:paraId="323860CA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1) состава форм отчетности и полноты отражения информации в формах</w:t>
      </w:r>
    </w:p>
    <w:p w14:paraId="37E5E081" w14:textId="77777777" w:rsidR="00881805" w:rsidRPr="00881805" w:rsidRDefault="00881805" w:rsidP="006A56A6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отчетности;</w:t>
      </w:r>
    </w:p>
    <w:p w14:paraId="0AD0AE19" w14:textId="3180E249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2) наличия в годовом отчете об исполнении местного бюджета всех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предусмотренных Инструкцией № 191н показателей, соответствия указанных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показателей значениям, определяемым в соответствии с разделом 2 Инструкции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№ 191н;</w:t>
      </w:r>
    </w:p>
    <w:p w14:paraId="768E6204" w14:textId="711B3775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3) наличия отчета об использовании межбюджетных трансфертов из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федерального бюджета субъектами Российской Федерации, муниципальным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образованиям (форма 0503324);</w:t>
      </w:r>
    </w:p>
    <w:p w14:paraId="1222FCEF" w14:textId="2C81EBD0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годового отчета об исполнении местного бюджета на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соответствие годового отчета об исполнении местного бюджета и иных форм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годовой бюджетной отчетности об исполнении местного бюджета,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предоставляемых одновременно с ним, показателям соответствующих форм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годовой бюджетной отчетности главных администраторов средств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бюджета, представленной для внешней проверки.</w:t>
      </w:r>
    </w:p>
    <w:p w14:paraId="634E2880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4.3.4.2. Анализ итогов основных показателей социально-экономического</w:t>
      </w:r>
    </w:p>
    <w:p w14:paraId="3D72CD04" w14:textId="6C1E8D4F" w:rsidR="00881805" w:rsidRPr="00881805" w:rsidRDefault="00881805" w:rsidP="006A56A6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6A56A6" w:rsidRPr="006A56A6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881805">
        <w:rPr>
          <w:rFonts w:ascii="Times New Roman" w:hAnsi="Times New Roman" w:cs="Times New Roman"/>
          <w:sz w:val="28"/>
          <w:szCs w:val="28"/>
        </w:rPr>
        <w:t xml:space="preserve">(далее -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социальноэкономическое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="006A56A6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81805">
        <w:rPr>
          <w:rFonts w:ascii="Times New Roman" w:hAnsi="Times New Roman" w:cs="Times New Roman"/>
          <w:sz w:val="28"/>
          <w:szCs w:val="28"/>
        </w:rPr>
        <w:t>) за отчетный финансовый год,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который предусматривает:</w:t>
      </w:r>
    </w:p>
    <w:p w14:paraId="1AF60339" w14:textId="31BBC833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основных показателей социально-экономического развития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городского округа за отчетный финансовый год, определение факторов,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оказавших влияние на их динамику;</w:t>
      </w:r>
    </w:p>
    <w:p w14:paraId="62908E70" w14:textId="17149F16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 xml:space="preserve">- сравнительный анализ прогноза основных показателей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социальноэкономического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развития городского округа, примененного при формировании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проекта местного бюджета на отчетный финансовый год, и фактически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сложившихся показателей за отчетный период;</w:t>
      </w:r>
    </w:p>
    <w:p w14:paraId="5D818698" w14:textId="41B05FDF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 xml:space="preserve">- анализ уровня достижения целевых показателей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социальноэкономического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развития городского округа за отчетный период, определенных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в ежегодных </w:t>
      </w:r>
      <w:r w:rsidRPr="00881805">
        <w:rPr>
          <w:rFonts w:ascii="Times New Roman" w:hAnsi="Times New Roman" w:cs="Times New Roman"/>
          <w:sz w:val="28"/>
          <w:szCs w:val="28"/>
        </w:rPr>
        <w:lastRenderedPageBreak/>
        <w:t>посланиях Президента Российской Федерации, программных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обращениях </w:t>
      </w:r>
      <w:r w:rsidR="006A56A6">
        <w:rPr>
          <w:rFonts w:ascii="Times New Roman" w:hAnsi="Times New Roman" w:cs="Times New Roman"/>
          <w:sz w:val="28"/>
          <w:szCs w:val="28"/>
        </w:rPr>
        <w:t>Главы Чеченской Республики</w:t>
      </w:r>
      <w:r w:rsidRPr="00881805">
        <w:rPr>
          <w:rFonts w:ascii="Times New Roman" w:hAnsi="Times New Roman" w:cs="Times New Roman"/>
          <w:sz w:val="28"/>
          <w:szCs w:val="28"/>
        </w:rPr>
        <w:t>.</w:t>
      </w:r>
    </w:p>
    <w:p w14:paraId="45F9BEF3" w14:textId="05DF6EC8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4.3.4.3. Проверка и анализ исполнения местного бюджета, выявление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отклонений и установление факторов, повлиявших на их возникновение.</w:t>
      </w:r>
    </w:p>
    <w:p w14:paraId="690E0F4D" w14:textId="5235FE34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4.3.4.4. Проверка и анализ соответствия показателей годового отчета об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исполнении местного бюджета показателям, утвержденным решением 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бюджете, а также показателям кассового плана исполнения местного бюджета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на отчетный финансовый год и сводной бюджетной росписи местного бюджета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 их исполнение по отчету об исполнении бюджета за отчетный финансовый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год и по результатам проверок КС</w:t>
      </w:r>
      <w:r w:rsidR="006A56A6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>.</w:t>
      </w:r>
    </w:p>
    <w:p w14:paraId="214C6A6D" w14:textId="6F7A3C1E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Осуществляется анализ основных характеристик местного бюджета,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включающий:</w:t>
      </w:r>
    </w:p>
    <w:p w14:paraId="6955A805" w14:textId="0FAB174E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изменения основных характеристик местного бюджета за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отчетный период с учетом изменений, внесенных в решение о бюджете;</w:t>
      </w:r>
    </w:p>
    <w:p w14:paraId="32AF96A3" w14:textId="35803061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сравнительный анализ исполнения основных характеристик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за отчетный период с аналогичными показателями решения 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бюджете с учетом внесенных в него изменений;</w:t>
      </w:r>
    </w:p>
    <w:p w14:paraId="66D98E0A" w14:textId="2A22040C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сравнительный анализ динамики исполнения основных характеристик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за отчетный период с аналогичными показателями за два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года, предшествующие отчетному году.</w:t>
      </w:r>
    </w:p>
    <w:p w14:paraId="432B08F3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4.3.4.5. Проверка и анализ организации исполнения решения о бюджете.</w:t>
      </w:r>
    </w:p>
    <w:p w14:paraId="43228AB4" w14:textId="4527BC94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Осуществляется проверка и анализ организации исполнения решения 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бюджете, включающие:</w:t>
      </w:r>
    </w:p>
    <w:p w14:paraId="39076037" w14:textId="63BA2150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выполнения финансовым органом бюджетных полномочий по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установлению порядка составления и ведения кассового плана исполнения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на отчетный финансовый год и плановый период;</w:t>
      </w:r>
    </w:p>
    <w:p w14:paraId="6E23AC65" w14:textId="5E1FA62B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и анализ выполнения финансовым органом бюджетного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полномочия по установлению порядка составления сводной бюджетной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росписи, бюджетных росписей главных распорядителей средств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бюджета, а также ведения сводной бюджетной росписи;</w:t>
      </w:r>
    </w:p>
    <w:p w14:paraId="44326BFB" w14:textId="15865961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и анализ выполнения финансовым органом бюджетного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полномочия по утверждению сводной бюджетной росписи и лимитов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бюджетных обязательств для главных распорядителей средств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бюджета.</w:t>
      </w:r>
    </w:p>
    <w:p w14:paraId="0FB469F6" w14:textId="415FE7BB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4.3.4.6. Проверка осуществления финансовым органом полномочий по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организации и непосредственному составлению годовой отчетности об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исполнении местного бюджета, а также представления отчета об исполнении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в Администрацию для его утверждения.</w:t>
      </w:r>
    </w:p>
    <w:p w14:paraId="60887CAB" w14:textId="0231E1A9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4.3.4.7. Проверка и анализ исполнения местного бюджета по доходам.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Последующий контроль исполнения местного бюджета по доходам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включает:</w:t>
      </w:r>
    </w:p>
    <w:p w14:paraId="45F2E532" w14:textId="08908F09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изменений плановых бюджетных назначений по доходам,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внесенных в решение о бюджете в течение отчетного финансового года;</w:t>
      </w:r>
    </w:p>
    <w:p w14:paraId="0073AF82" w14:textId="794164F3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lastRenderedPageBreak/>
        <w:t>- сравнительный анализ уровня исполнения местного бюджета по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доходам за отчетный финансовый год с плановыми бюджетными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назначениями, а также динамики уровня его исполнения за отчетный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 и два года, предшествующие отчетному году, проводимый на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основании данных отчета об исполнении местного бюджета (форма 0503117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Инструкции № 191н) (далее – отчет об исполнении бюджета);</w:t>
      </w:r>
    </w:p>
    <w:p w14:paraId="10CAE708" w14:textId="69FFDABC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исполнения местного бюджета по доходам от использования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имущества, находящегося в муниципальной собственности;</w:t>
      </w:r>
    </w:p>
    <w:p w14:paraId="1A80DE0F" w14:textId="19895638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сравнительный анализ поступлений доходов от реализации имущества,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собственности, за отчетный финансовый год с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плановыми бюджетными назначениями, с аналогичными показателями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прогнозного плана приватизации имущества, находящегося собственности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образования, на отчетный финансовый год, проводимый с</w:t>
      </w:r>
      <w:r w:rsidR="006A56A6">
        <w:rPr>
          <w:rFonts w:ascii="Times New Roman" w:hAnsi="Times New Roman" w:cs="Times New Roman"/>
          <w:sz w:val="28"/>
          <w:szCs w:val="28"/>
        </w:rPr>
        <w:t xml:space="preserve">  </w:t>
      </w:r>
      <w:r w:rsidRPr="00881805">
        <w:rPr>
          <w:rFonts w:ascii="Times New Roman" w:hAnsi="Times New Roman" w:cs="Times New Roman"/>
          <w:sz w:val="28"/>
          <w:szCs w:val="28"/>
        </w:rPr>
        <w:t>использованием данных отчета об исполнении местного бюджета, отчета об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исполнении местного бюджета главного администратора средств бюджета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образования и соответствующих аналитических форм, а также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выявление причин невыполнения прогнозного плана приватизации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имущества,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собственности, на отчетный финансовый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год;</w:t>
      </w:r>
    </w:p>
    <w:p w14:paraId="25A5959E" w14:textId="06836D6D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информации о видах и объемах доходов по годам (отчетный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 и два года, предшествующие отчетному году), поступивших 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местный бюджет, плановые назначения по которым не устанавливались;</w:t>
      </w:r>
    </w:p>
    <w:p w14:paraId="62F02566" w14:textId="2FBAB468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сравнительный анализ объема безвозмездных поступлений за отчетный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период с плановыми бюджетными назначениями по безвозмездным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поступлениям, проводимый на основании данных отчета об исполнении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бюджета, отчетов об исполнении бюджета главных администраторов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средств местного бюджета, сведений об исполнении бюджета, а также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выявление отклонений от доведенного финансовым органом планового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процента исполнения местного бюджета и установление причин их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возникновения;</w:t>
      </w:r>
    </w:p>
    <w:p w14:paraId="53451F8A" w14:textId="23B8C70E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причин непоступления в местный бюджет в отчетном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финансовом году безвозмездных поступлений, предусмотренных решением 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бюджете.</w:t>
      </w:r>
    </w:p>
    <w:p w14:paraId="7CE8693A" w14:textId="11C6E11E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4.3.4.8. Проверка и анализ исполнения местного бюджета по расходам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бюджета.</w:t>
      </w:r>
    </w:p>
    <w:p w14:paraId="2732E4B7" w14:textId="2696F837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Осуществляется последующий контроль исполнения местного бюджета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 расходам за отчетный финансовый год, включающий:</w:t>
      </w:r>
    </w:p>
    <w:p w14:paraId="66CF5FD3" w14:textId="59EF3ED8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изменений плановых бюджетных назначений по расходам,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внесенных в решение о бюджете в течение отчетного финансового года;</w:t>
      </w:r>
    </w:p>
    <w:p w14:paraId="2B846E35" w14:textId="2C4DD89D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уровня исполнения местного бюджета за отчетный финансовый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год по расходам, а также динамики уровня его исполнения за отчетный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 и два года, предшествующие отчетному году;</w:t>
      </w:r>
    </w:p>
    <w:p w14:paraId="77F9B1B1" w14:textId="77777777" w:rsidR="006A56A6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уровня исполнения местного бюджета по расходам по разделам,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подразделам бюджетной классификации за отчетный финансовый год п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отношению к бюджетным назначениям, сводной бюджетной росписи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lastRenderedPageBreak/>
        <w:t>бюджета и аналогичным показателями предыдущего отчетного финансового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года, проводимый на основании данных отчета об исполнении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бюджета, отчетов об исполнении бюджета главного администратора средств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бюджета, а также выявление значительных отклонений уровня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исполнения местного бюджета от бюджетных назначений, утвержденных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решением о бюджете от планового процента исполнения местного бюджета;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45856" w14:textId="6438B738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уровня исполнения местного бюджета по ведомственной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структуре расходов по отношению к плановым бюджетным назначениям 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сводной бюджетной росписи местного бюджета, проводимый на основании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данных отчета об исполнении бюджета главного администратора средств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бюджета, а также выявление отклонений уровня исполнения бюджета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 планового процента исполнения местного бюджета;</w:t>
      </w:r>
    </w:p>
    <w:p w14:paraId="3C8804EC" w14:textId="6A3F83CB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проверка соответствия сводной бюджетной росписи местного бюджета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утвержденному бюджету, своевременности утверждения и доведения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уведомлений о бюджетных ассигнованиях, лимитах бюджетных обязательств 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объемах финансирования расходов до главных распорядителей, распорядителей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 получателей бюджетных средств, обоснованности перераспределения средств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между различными статьями расходов (выборочно);</w:t>
      </w:r>
    </w:p>
    <w:p w14:paraId="02096BA3" w14:textId="227E4256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проверка обоснованности и своевременности внесения изменений 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сводную бюджетную роспись в части соответствия содержания и объемов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предлагаемых изменений, указанных в обращениях главных распорядителей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бюджетных средств, основаниям для внесения изменений в сводную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бюджетную роспись, установленным статьей 217 БК РФ, Положением 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бюджетном процессе и решением о бюджете;</w:t>
      </w:r>
    </w:p>
    <w:p w14:paraId="5CB99B9F" w14:textId="4DB2A50D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проверка и анализ исполнения публичных нормативных обязательств,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действовавших в отчетном финансовом году;</w:t>
      </w:r>
    </w:p>
    <w:p w14:paraId="676B8795" w14:textId="51875708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показателей, характеризующих кассовое исполнение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по соответствующим разделам, целевым статьям (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муниципальны</w:t>
      </w:r>
      <w:proofErr w:type="spellEnd"/>
      <w:r w:rsidR="006A56A6">
        <w:rPr>
          <w:rFonts w:ascii="Times New Roman" w:hAnsi="Times New Roman" w:cs="Times New Roman"/>
          <w:sz w:val="28"/>
          <w:szCs w:val="28"/>
        </w:rPr>
        <w:t xml:space="preserve">    </w:t>
      </w:r>
      <w:r w:rsidRPr="00881805">
        <w:rPr>
          <w:rFonts w:ascii="Times New Roman" w:hAnsi="Times New Roman" w:cs="Times New Roman"/>
          <w:sz w:val="28"/>
          <w:szCs w:val="28"/>
        </w:rPr>
        <w:t>программам и непрограммным направлениям деятельности) и видам расходов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бюджетной классификации;</w:t>
      </w:r>
    </w:p>
    <w:p w14:paraId="031AA197" w14:textId="5E81256D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равномерности кассовых расходов местного бюджета в течение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отчетного финансового года, анализ причин неравномерного исполнения;</w:t>
      </w:r>
    </w:p>
    <w:p w14:paraId="6EF2A71E" w14:textId="717F8DD0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кассового исполнения расходов местного бюджета по внесению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взносов в уставные капиталы юридических лиц;</w:t>
      </w:r>
    </w:p>
    <w:p w14:paraId="6E021B56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деятельности объектов контроля по:</w:t>
      </w:r>
    </w:p>
    <w:p w14:paraId="6A627287" w14:textId="005456FD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1) внесению имущественных взносов муниципального образования 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общественные организации, фонды, ассоциации и увеличению (уменьшению)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уставных фондов унитарных предприятий, за исключением казенных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предприятий;</w:t>
      </w:r>
    </w:p>
    <w:p w14:paraId="4510499A" w14:textId="649B1271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2) использованию хозяйственными товариществами и обществами с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участием муниципального образования, муниципальными унитарными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предприятиями муниципального образования имущественных взносов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образования и субсидий из местного бюджета;</w:t>
      </w:r>
    </w:p>
    <w:p w14:paraId="0533A241" w14:textId="49DB3991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lastRenderedPageBreak/>
        <w:t>- анализ использования средств Резервного фонда н за отчетный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год;</w:t>
      </w:r>
    </w:p>
    <w:p w14:paraId="160734A0" w14:textId="08796101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изменения объемов дебиторской и кредиторской задолженностей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 средствам местного бюджета, по состоянию на 1 января отчетного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финансового года и 1 января года, следующего за отчетным финансовым годом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(просроченной, нереальной к взысканию), в том числе образованной п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средствам на расходы инвестиционного характера, причин образования, а также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анализ мер, принятых главными администраторами средств местного бюджета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 ее погашению;</w:t>
      </w:r>
    </w:p>
    <w:p w14:paraId="568BE070" w14:textId="7B22FA53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неиспользованных объемов бюджетных ассигнований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причин их неисполнения;</w:t>
      </w:r>
    </w:p>
    <w:p w14:paraId="4F2E0E5D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исполнения местного бюджета по контрактуемым расходам.</w:t>
      </w:r>
    </w:p>
    <w:p w14:paraId="5FE47D6A" w14:textId="77777777" w:rsidR="006A56A6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4.3.4.9. Проверка и анализ исполнения местного бюджета по источникам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финансирования дефицита местного бюджета.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8D9C37" w14:textId="7677D51F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Осуществляются анализ и проверка исполнения местного бюджета по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источникам финансирования дефицита местного бюджета, включающие:</w:t>
      </w:r>
    </w:p>
    <w:p w14:paraId="41AAC555" w14:textId="0CEB056F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соблюдения требований бюджетного законодательства 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 при исполнении местного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в части источников финансирования дефицита местного бюджета;</w:t>
      </w:r>
    </w:p>
    <w:p w14:paraId="5ACAEBB5" w14:textId="301F89DD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структуры источников внутреннего финансирования дефицита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бюджета;</w:t>
      </w:r>
    </w:p>
    <w:p w14:paraId="5FB671F7" w14:textId="6361BB77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сравнение фактических показателей исполнения местного бюджета по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источникам финансирования дефицита местного бюджета с показателями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решения о бюджете, включающее сравнение фактических поступлений от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продажи акций и иных форм участия в капитале, находящихся в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муниципальной собственности с показателями, утвержденными решением 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бюджете, и с показателями прогнозного плана приватизации имущества,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собственности, проводимое на основании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отчета об исполнении местного бюджета и данных соответствующих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аналитических форм;</w:t>
      </w:r>
    </w:p>
    <w:p w14:paraId="0C013A76" w14:textId="3761658E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изменения остатков средств местного бюджета, определение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объема на начало и конец отчетного финансового года;</w:t>
      </w:r>
    </w:p>
    <w:p w14:paraId="1386597D" w14:textId="4624A940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Осуществляется проверка предоставления и погашения бюджетных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кредитов, в части:</w:t>
      </w:r>
    </w:p>
    <w:p w14:paraId="4808735C" w14:textId="3763BB44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соблюдения норм и требований бюджетного законодательства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Российской Федерации и других нормативных актов о предоставлении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бюджетного кредита муниципальному образованию на основании договора на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условиях и в пределах бюджетных ассигнований, которые предусмотрены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решением о бюджете;</w:t>
      </w:r>
    </w:p>
    <w:p w14:paraId="7EDE90C3" w14:textId="7FCC6D03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обоснованности предоставления бюджетных кредитов, полноты 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своевременности их поступления/возврата;</w:t>
      </w:r>
    </w:p>
    <w:p w14:paraId="17D007E5" w14:textId="539D47EC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полноты и своевременности отражения полученных процентов по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бюджетным кредитам;</w:t>
      </w:r>
    </w:p>
    <w:p w14:paraId="79500264" w14:textId="65C91391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реализации мер, принимаемых Администрацией по своевременному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возврату бюджетных кредитов.</w:t>
      </w:r>
    </w:p>
    <w:p w14:paraId="0D78A00E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lastRenderedPageBreak/>
        <w:t>4.3.4.10. Проверка и анализ состояния муниципального долга.</w:t>
      </w:r>
    </w:p>
    <w:p w14:paraId="25550E54" w14:textId="266F2785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Осуществляется проверка состояния муниципального долга,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включающая:</w:t>
      </w:r>
    </w:p>
    <w:p w14:paraId="51A87018" w14:textId="0C917D71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соблюдения бюджетного законодательства и муниципальных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нормативных правовых актов при исполнении местного бюджета в части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при исполнении местного бюджета верхнего и предельного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объемов муниципального долга;</w:t>
      </w:r>
    </w:p>
    <w:p w14:paraId="07117C43" w14:textId="0CB0FAF9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объема и структуры муниципального долга за отчетный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год, сопоставление фактических показателей объема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долга с показателями решения о бюджете;</w:t>
      </w:r>
    </w:p>
    <w:p w14:paraId="4A776647" w14:textId="2BA78059" w:rsidR="00881805" w:rsidRPr="00881805" w:rsidRDefault="00881805" w:rsidP="006A56A6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исполнения программы муниципальных внутренних (внешних)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заимствований и программы муниципальных гарантий на отчетный</w:t>
      </w:r>
      <w:r w:rsidR="006A56A6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год;</w:t>
      </w:r>
    </w:p>
    <w:p w14:paraId="619B984B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выполнения Программы муниципальных гарантий;</w:t>
      </w:r>
    </w:p>
    <w:p w14:paraId="1F347809" w14:textId="1F06EB3E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обоснованности изменения объема долговых обязательств 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соответствие их данным учета муниципальной долговой книги за отчетный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период;</w:t>
      </w:r>
    </w:p>
    <w:p w14:paraId="4A883D0A" w14:textId="03E7CC73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обоснованности остатка муниципального долга в части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предоставленных муниципальных гарантий;</w:t>
      </w:r>
    </w:p>
    <w:p w14:paraId="53F4D082" w14:textId="14D38D75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изменений показателей объема и структуры муниципального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долга по состоянию на 1 января отчетного финансового года и 1 января года,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следующего за отчетным финансовым годом;</w:t>
      </w:r>
    </w:p>
    <w:p w14:paraId="1D24D87A" w14:textId="3016BC5B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изменения долговой нагрузки местного бюджета в течение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отчетного финансового года;</w:t>
      </w:r>
    </w:p>
    <w:p w14:paraId="7DCC557A" w14:textId="0C33517F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112 БК РФ в части непринятия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новых долговых обязательств (за исключением принятия соответствующих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долговых обязательств в целях реструктуризации муниципального долга) 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случаях, если при исполнении местного бюджета превышен предельный объем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долга и объем расходов на обслуживание муниципального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долга, установленные решением о бюджете;</w:t>
      </w:r>
    </w:p>
    <w:p w14:paraId="22F8173E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и анализ состояния муниципального долга, включая:</w:t>
      </w:r>
    </w:p>
    <w:p w14:paraId="7F3507A1" w14:textId="10F5272D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1) проверку и анализ исполнения финансовым органом бюджетных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полномочий по управлению муниципальным долгом;</w:t>
      </w:r>
    </w:p>
    <w:p w14:paraId="3B622957" w14:textId="3D5A0487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2) оценку объема и структуры муниципального долга за отчетный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год;</w:t>
      </w:r>
    </w:p>
    <w:p w14:paraId="798C2E84" w14:textId="4A7E2F34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3) сопоставление достигнутых показателей объема муниципального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долга с установленными решением о бюджете предельными значениями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долга;</w:t>
      </w:r>
    </w:p>
    <w:p w14:paraId="107E2FA1" w14:textId="3ACBBB54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 xml:space="preserve"> - проверку и анализ динамики объема расходов на обслуживание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долга в отчетном финансовом году.</w:t>
      </w:r>
    </w:p>
    <w:p w14:paraId="0348BDBF" w14:textId="7CDDACA3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4.3.4.11. Проверка и анализ исполнения бюджета Дорожного фонда.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Осуществляется последующий контроль исполнения местного бюджета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 бюджетным ассигнованиям Дорожного фонда, включающий:</w:t>
      </w:r>
    </w:p>
    <w:p w14:paraId="2BD70F1C" w14:textId="49FC7771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lastRenderedPageBreak/>
        <w:t>- сравнительный анализ исполнения бюджета Дорожного фонда,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предусматривающий сравнительный анализ поступления в отчетном периоде 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местный бюджет доходов, формирующих Дорожный фонд в соответствии со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статьей 179.4 БК РФ, с плановыми бюджетными назначениями,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предусмотренными решением о бюджете, а также с аналогичными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показателями предыдущего отчетного финансового года;</w:t>
      </w:r>
    </w:p>
    <w:p w14:paraId="2F4D0C23" w14:textId="19FB7081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сравнительный анализ использования в отчетном финансовом году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бюджетных ассигнований Дорожного фонда с бюджетными ассигнованиями,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предусмотренными решением о бюджете, с показателями сводной бюджетной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росписи местного бюджета по состоянию на 1 января года, следующего за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отчетным, а также с аналогичными показателями предыдущего отчетного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финансового года;</w:t>
      </w:r>
    </w:p>
    <w:p w14:paraId="47D222B9" w14:textId="02E5AE9D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показателей исполнения бюджета Дорожного фонда за отчетный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год, по главным администраторам средств местного бюджета с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показателями решения о бюджете, с показателями сводной бюджетной росписи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бюджета, а также с аналогичными показателями предыдущего отчетного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финансового года;</w:t>
      </w:r>
    </w:p>
    <w:p w14:paraId="2663C668" w14:textId="1F6649DE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95 БК РФ в части увеличения 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отчетном финансовом году объемов бюджетных ассигнований Дорожног</w:t>
      </w:r>
      <w:r w:rsidR="007140FB">
        <w:rPr>
          <w:rFonts w:ascii="Times New Roman" w:hAnsi="Times New Roman" w:cs="Times New Roman"/>
          <w:sz w:val="28"/>
          <w:szCs w:val="28"/>
        </w:rPr>
        <w:t xml:space="preserve">о </w:t>
      </w:r>
      <w:r w:rsidRPr="00881805">
        <w:rPr>
          <w:rFonts w:ascii="Times New Roman" w:hAnsi="Times New Roman" w:cs="Times New Roman"/>
          <w:sz w:val="28"/>
          <w:szCs w:val="28"/>
        </w:rPr>
        <w:t>фонда за счет остатков средств местного бюджета на начало отчетного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финансового года в объеме неполного использования бюджетных ассигнований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Дорожного фонда предыдущего отчетного финансового года;</w:t>
      </w:r>
    </w:p>
    <w:p w14:paraId="39C5B53D" w14:textId="7E9C3968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результатов контрольных мероприятий по вопросам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использования бюджетных ассигнований Дорожного фонда в отчетном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финансовом году.</w:t>
      </w:r>
    </w:p>
    <w:p w14:paraId="48AFA6B6" w14:textId="48A09C18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4.3.4.12. Анализ реализации представлений (предписаний)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по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результатам проведенных (проводимых) контрольных мероприятий по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вопросам, связанным с исполнением местного бюджета в отчетном финансовом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году.</w:t>
      </w:r>
    </w:p>
    <w:p w14:paraId="066EA656" w14:textId="2B1B14A8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4.3.5. Контроль исполнения муниципальных программ, осуществляемый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>, включает:</w:t>
      </w:r>
    </w:p>
    <w:p w14:paraId="46254430" w14:textId="545B4FAD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 оценку соответствия объемов бюджетных ассигнований,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предусмотренных на муниципальную программу в решении о бюджете, с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объемами расходов, предусмотренными в паспорте утвержденной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муниципальной программы (по годам);</w:t>
      </w:r>
    </w:p>
    <w:p w14:paraId="21AE52C9" w14:textId="152EE34E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информации об изменениях, внесенных в муниципальную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программу, в том числе влияние внесенных изменений на запланированные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результаты реализации муниципальной программы;</w:t>
      </w:r>
    </w:p>
    <w:p w14:paraId="1A8B07DA" w14:textId="66ECA335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 оценку структуры и объемов финансовых ресурсов,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запланированных и фактически направленных на реализацию мероприятий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муниципальной программы, в том числе по источникам финансирования, и их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увязка с установленными целевыми показателями;</w:t>
      </w:r>
    </w:p>
    <w:p w14:paraId="31ED3F93" w14:textId="77AC0A48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lastRenderedPageBreak/>
        <w:t>- анализ показателей, характеризующих кассовое исполнение решения 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бюджете и сводной бюджетной росписи местного бюджета по расходам,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предусмотренным на реализацию муниципальной программы;</w:t>
      </w:r>
    </w:p>
    <w:p w14:paraId="66EF1BC6" w14:textId="0576EF1F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соблюдения муниципальным заказчиком муниципальной</w:t>
      </w:r>
      <w:r w:rsidR="007140FB">
        <w:rPr>
          <w:rFonts w:ascii="Times New Roman" w:hAnsi="Times New Roman" w:cs="Times New Roman"/>
          <w:sz w:val="28"/>
          <w:szCs w:val="28"/>
        </w:rPr>
        <w:t xml:space="preserve">  </w:t>
      </w:r>
      <w:r w:rsidRPr="00881805">
        <w:rPr>
          <w:rFonts w:ascii="Times New Roman" w:hAnsi="Times New Roman" w:cs="Times New Roman"/>
          <w:sz w:val="28"/>
          <w:szCs w:val="28"/>
        </w:rPr>
        <w:t>программы порядка управления реализацией муниципальной программы,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включая обеспечение выполнения муниципальной программы (в том числе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достижения планируемых результатов реализации муниципальной программы,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эффективности и результативности ее реализации, а также соблюдение порядка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формирования отчетности при ее реализации), включающий:</w:t>
      </w:r>
    </w:p>
    <w:p w14:paraId="7DBCDE78" w14:textId="6E6D7AD4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1) оценку степени достижения планируемых результатов реализации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муниципальной программы, а также намеченных целей и решения задач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соответствующей муниципальной программы, в том числе анализ результатов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недостигших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запланированного уровня и причин их невыполнения;</w:t>
      </w:r>
    </w:p>
    <w:p w14:paraId="13C8F60A" w14:textId="0BEC447E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2) оценку степени достижения целей и решения задач отдельных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мероприятий, входящих в муниципальную программу, в том числе анализ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результатов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недостигших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запланированного уровня и причин их невыполнения;</w:t>
      </w:r>
    </w:p>
    <w:p w14:paraId="49E7BBBA" w14:textId="5E98B907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3) оценку степени реализации основных мероприятий и достижения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ожидаемых непосредственных результатов их реализации, в том числе анализ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уровня выполнения стандартных процедур, направленных на выполнение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основных мероприятий и (или) мероприятий, входящих в состав основного</w:t>
      </w:r>
    </w:p>
    <w:p w14:paraId="54F3C35F" w14:textId="33FC4D73" w:rsidR="00881805" w:rsidRPr="00881805" w:rsidRDefault="007140FB" w:rsidP="007140FB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05" w:rsidRPr="00881805">
        <w:rPr>
          <w:rFonts w:ascii="Times New Roman" w:hAnsi="Times New Roman" w:cs="Times New Roman"/>
          <w:sz w:val="28"/>
          <w:szCs w:val="28"/>
        </w:rPr>
        <w:t>мероприятия, в том числе определенных в Указах Президента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05" w:rsidRPr="00881805">
        <w:rPr>
          <w:rFonts w:ascii="Times New Roman" w:hAnsi="Times New Roman" w:cs="Times New Roman"/>
          <w:sz w:val="28"/>
          <w:szCs w:val="28"/>
        </w:rPr>
        <w:t xml:space="preserve">Федерации, программных обращениях </w:t>
      </w:r>
      <w:r>
        <w:rPr>
          <w:rFonts w:ascii="Times New Roman" w:hAnsi="Times New Roman" w:cs="Times New Roman"/>
          <w:sz w:val="28"/>
          <w:szCs w:val="28"/>
        </w:rPr>
        <w:t>Главы Чеченской Республики</w:t>
      </w:r>
      <w:r w:rsidR="00881805" w:rsidRPr="00881805">
        <w:rPr>
          <w:rFonts w:ascii="Times New Roman" w:hAnsi="Times New Roman" w:cs="Times New Roman"/>
          <w:sz w:val="28"/>
          <w:szCs w:val="28"/>
        </w:rPr>
        <w:t>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05" w:rsidRPr="00881805">
        <w:rPr>
          <w:rFonts w:ascii="Times New Roman" w:hAnsi="Times New Roman" w:cs="Times New Roman"/>
          <w:sz w:val="28"/>
          <w:szCs w:val="28"/>
        </w:rPr>
        <w:t>дорожным картам (планам-графикам), анализ мероприятий, незавершенных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05" w:rsidRPr="00881805">
        <w:rPr>
          <w:rFonts w:ascii="Times New Roman" w:hAnsi="Times New Roman" w:cs="Times New Roman"/>
          <w:sz w:val="28"/>
          <w:szCs w:val="28"/>
        </w:rPr>
        <w:t>утвержденные сроки, а также показателей, не достигших запланированного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05" w:rsidRPr="00881805">
        <w:rPr>
          <w:rFonts w:ascii="Times New Roman" w:hAnsi="Times New Roman" w:cs="Times New Roman"/>
          <w:sz w:val="28"/>
          <w:szCs w:val="28"/>
        </w:rPr>
        <w:t>уровня целевых значений и причин их недостижения;</w:t>
      </w:r>
    </w:p>
    <w:p w14:paraId="5925AE58" w14:textId="48AC9742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и оценку влияния изменений объема финансирования при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реализации муниципальной программы на значения целевых показателей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муниципальной программы, подпрограмм муниципальной программы;</w:t>
      </w:r>
    </w:p>
    <w:p w14:paraId="76A99E00" w14:textId="77777777" w:rsidR="007140FB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анализ соблюдения муниципальным заказчиком муниципальной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программы порядка формирования отчетности при ее реализации.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Контроль исполнения муниципальных программ осуществляется с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использованием годовых отчетов о ходе реализации муниципальных программ,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размещенных в ГАС «Управление».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5EE55C" w14:textId="6A006028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В Информацию о результатах реализации муниципальных программ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включаются результаты контрольных мероприятий по аудиту эффективности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реализации муниципальных программ, проведенных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в отчетном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финансовом году.</w:t>
      </w:r>
    </w:p>
    <w:p w14:paraId="707835D1" w14:textId="2D73FEE5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Примерная структура Информации о результатах реализации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муниципальных программ (подпрограмм) приведена в Приложении № 2 к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Стандарту.</w:t>
      </w:r>
    </w:p>
    <w:p w14:paraId="2402EB88" w14:textId="5C41B596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4.3.6. Проект заключения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на годовой отчет об исполнении бюджета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подготавливается с учетом:</w:t>
      </w:r>
    </w:p>
    <w:p w14:paraId="77077BB0" w14:textId="26B0FD9F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lastRenderedPageBreak/>
        <w:t>- информации, содержащейся в заключениях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о результатах внешней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проверки годовой бюджетной отчетности главных администраторов средств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бюджета;</w:t>
      </w:r>
    </w:p>
    <w:p w14:paraId="786AE8D2" w14:textId="7C69EA51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информации о результатах контроля исполнения муниципальных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программ;</w:t>
      </w:r>
    </w:p>
    <w:p w14:paraId="2261355A" w14:textId="23C855A8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результатов анализа исполнения бюджета Дорожного фонда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образования;</w:t>
      </w:r>
    </w:p>
    <w:p w14:paraId="26667CEC" w14:textId="0330F2C1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результатов анализа исполнения публичных нормативных обязательств,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действовавших в отчетном финансовом году;</w:t>
      </w:r>
    </w:p>
    <w:p w14:paraId="2DDCF406" w14:textId="3BE9874B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результатов анализа исполнения местного бюджета по доходам от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использования имущества, находящегося в муниципальной собственности (за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исключением имущества бюджетных и автономных учреждений, а также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имущества муниципальных унитарных предприятий), по поступлениям от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продажи акций и иных форм участия в капитале, находящихся в</w:t>
      </w:r>
    </w:p>
    <w:p w14:paraId="108A497F" w14:textId="77777777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муниципальной собственности;</w:t>
      </w:r>
    </w:p>
    <w:p w14:paraId="24325346" w14:textId="31016605" w:rsidR="00881805" w:rsidRP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результатов ранее проведенных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контрольных и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экспертноаналитических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мероприятий, в том числе:</w:t>
      </w:r>
    </w:p>
    <w:p w14:paraId="639D2FEB" w14:textId="0FB24F87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 xml:space="preserve"> - по вопросам, связанным с организацией и исполнением бюджета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в отчетном году;</w:t>
      </w:r>
    </w:p>
    <w:p w14:paraId="71EBB4C0" w14:textId="0A90902F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по оперативному контролю исполнения местного бюджета в отчетно</w:t>
      </w:r>
      <w:r w:rsidR="007140FB">
        <w:rPr>
          <w:rFonts w:ascii="Times New Roman" w:hAnsi="Times New Roman" w:cs="Times New Roman"/>
          <w:sz w:val="28"/>
          <w:szCs w:val="28"/>
        </w:rPr>
        <w:t xml:space="preserve">го </w:t>
      </w:r>
      <w:r w:rsidRPr="00881805">
        <w:rPr>
          <w:rFonts w:ascii="Times New Roman" w:hAnsi="Times New Roman" w:cs="Times New Roman"/>
          <w:sz w:val="28"/>
          <w:szCs w:val="28"/>
        </w:rPr>
        <w:t>финансовом году;</w:t>
      </w:r>
    </w:p>
    <w:p w14:paraId="6DFACE1C" w14:textId="5330E177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по аудиту в сфере закупок товаров, работ, услуг для обеспечения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муниципальных нужд;</w:t>
      </w:r>
    </w:p>
    <w:p w14:paraId="3263ACA9" w14:textId="4BF725D4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по выполнению бюджетных полномочий финансовым органом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муниципального образования;</w:t>
      </w:r>
    </w:p>
    <w:p w14:paraId="2A7CA4DA" w14:textId="175F2458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результатов реализации объектами контроля предложений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(рекомендаций)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по устранению выявленных нарушений и недостатков,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возмещению ущерба, подготовленных по итогам контрольных и </w:t>
      </w:r>
      <w:proofErr w:type="spellStart"/>
      <w:r w:rsidRPr="00881805">
        <w:rPr>
          <w:rFonts w:ascii="Times New Roman" w:hAnsi="Times New Roman" w:cs="Times New Roman"/>
          <w:sz w:val="28"/>
          <w:szCs w:val="28"/>
        </w:rPr>
        <w:t>экспертноаналитических</w:t>
      </w:r>
      <w:proofErr w:type="spellEnd"/>
      <w:r w:rsidRPr="00881805">
        <w:rPr>
          <w:rFonts w:ascii="Times New Roman" w:hAnsi="Times New Roman" w:cs="Times New Roman"/>
          <w:sz w:val="28"/>
          <w:szCs w:val="28"/>
        </w:rPr>
        <w:t xml:space="preserve"> мероприятий, а также в ходе оперативного контроля исполнения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в отчетном финансовом году;</w:t>
      </w:r>
    </w:p>
    <w:p w14:paraId="76F05AD7" w14:textId="3DA14C0B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результатов экспертизы проекта решения об исполнении бюджета за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отчетный финансовый год.</w:t>
      </w:r>
    </w:p>
    <w:p w14:paraId="63EFAB8E" w14:textId="18E1D852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4.3.7. Заключение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на годовой отчет об исполнении бюджета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местного бюджета за отчетный финансовый год подготавливается по форме и 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соответствии с примерной структурой согласно Приложению №3 к Стандарту 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 приложениями по формам согласно приложению №4 к Стандарту.</w:t>
      </w:r>
    </w:p>
    <w:p w14:paraId="372E85FD" w14:textId="42D32926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4.3.8. Заключение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на годовой отчет об исполнении местного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подписывается Председателем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и инспекторами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направляется в Совет депутатов </w:t>
      </w:r>
      <w:r w:rsidR="007140FB" w:rsidRPr="007140FB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881805">
        <w:rPr>
          <w:rFonts w:ascii="Times New Roman" w:hAnsi="Times New Roman" w:cs="Times New Roman"/>
          <w:sz w:val="28"/>
          <w:szCs w:val="28"/>
        </w:rPr>
        <w:t>и 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Администрацию.</w:t>
      </w:r>
    </w:p>
    <w:p w14:paraId="6AABADC9" w14:textId="2291DE46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4.3.9. При проведении экспертизы проекта решения об исполнении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за отчетный финансовый год осуществляется:</w:t>
      </w:r>
    </w:p>
    <w:p w14:paraId="120E090E" w14:textId="251A2240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lastRenderedPageBreak/>
        <w:t>- проверка соблюдения требований статьи 36 БК РФ в части размещения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проекта решения об исполнении бюджета за отчетный финансовый год 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средствах массовой информации;</w:t>
      </w:r>
    </w:p>
    <w:p w14:paraId="786AE249" w14:textId="5362B89A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проверка соблюдения сроков внесения проекта решения об исполнении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за отчетный финансовый год на рассмотрение в Совет депутатов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="007140FB" w:rsidRPr="007140F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881805">
        <w:rPr>
          <w:rFonts w:ascii="Times New Roman" w:hAnsi="Times New Roman" w:cs="Times New Roman"/>
          <w:sz w:val="28"/>
          <w:szCs w:val="28"/>
        </w:rPr>
        <w:t>, предусмотренных статьей 264.5 БК РФ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и Положением о бюджетном процессе;</w:t>
      </w:r>
    </w:p>
    <w:p w14:paraId="65840549" w14:textId="56D54257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проверка соблюдения требований по перечню показателей, который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должен содержаться в проекте решения об исполнении бюджета за отчетный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 в соответствии со статьей 264.6 БК РФ и Положением 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бюджетном процессе;</w:t>
      </w:r>
    </w:p>
    <w:p w14:paraId="0D37F093" w14:textId="338BF3EF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- проверка соответствия показателей проекта решения об исполнении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бюджета за отчетный финансовый год соответствующим показателям годового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отчета об исполнении местного бюджета.</w:t>
      </w:r>
    </w:p>
    <w:p w14:paraId="33A5EF75" w14:textId="2961FCDD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4.3.10. Календарные сроки подготовки заключения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на проект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решения об исполнении местного бюджета за отчетный финансовый год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определяются в соответствии с Положением о бюджетном процессе исходя из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срока поступления проекта решения об исполнении местного бюджета за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отчетный финансовый год в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и планируемой даты его предварительного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рассмотрения Советом депутатов </w:t>
      </w:r>
      <w:r w:rsidR="007140FB" w:rsidRPr="007140F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881805">
        <w:rPr>
          <w:rFonts w:ascii="Times New Roman" w:hAnsi="Times New Roman" w:cs="Times New Roman"/>
          <w:sz w:val="28"/>
          <w:szCs w:val="28"/>
        </w:rPr>
        <w:t>.</w:t>
      </w:r>
    </w:p>
    <w:p w14:paraId="5A6694B6" w14:textId="38C1410B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4.3.11. В Заключении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на проект решения об исполнении бюджета за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отчетный финансовый год отражаются выводы о полноте, достоверности 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соответствии проекта решения об исполнении бюджета за отчетный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 требованиям бюджетного законодательства и годовому отчету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об исполнении местного бюджета.</w:t>
      </w:r>
    </w:p>
    <w:p w14:paraId="1B1B3700" w14:textId="309928F3" w:rsidR="00881805" w:rsidRPr="00881805" w:rsidRDefault="00881805" w:rsidP="007140FB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805">
        <w:rPr>
          <w:rFonts w:ascii="Times New Roman" w:hAnsi="Times New Roman" w:cs="Times New Roman"/>
          <w:sz w:val="28"/>
          <w:szCs w:val="28"/>
        </w:rPr>
        <w:t>Заключение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на проект Решения об исполнении бюджета за отчетный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>финансовый год подписывается Председателем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и инспекторами КС</w:t>
      </w:r>
      <w:r w:rsidR="007140FB">
        <w:rPr>
          <w:rFonts w:ascii="Times New Roman" w:hAnsi="Times New Roman" w:cs="Times New Roman"/>
          <w:sz w:val="28"/>
          <w:szCs w:val="28"/>
        </w:rPr>
        <w:t>О</w:t>
      </w:r>
      <w:r w:rsidRPr="00881805">
        <w:rPr>
          <w:rFonts w:ascii="Times New Roman" w:hAnsi="Times New Roman" w:cs="Times New Roman"/>
          <w:sz w:val="28"/>
          <w:szCs w:val="28"/>
        </w:rPr>
        <w:t xml:space="preserve"> и</w:t>
      </w:r>
      <w:r w:rsidR="007140FB">
        <w:rPr>
          <w:rFonts w:ascii="Times New Roman" w:hAnsi="Times New Roman" w:cs="Times New Roman"/>
          <w:sz w:val="28"/>
          <w:szCs w:val="28"/>
        </w:rPr>
        <w:t xml:space="preserve"> </w:t>
      </w:r>
      <w:r w:rsidRPr="00881805">
        <w:rPr>
          <w:rFonts w:ascii="Times New Roman" w:hAnsi="Times New Roman" w:cs="Times New Roman"/>
          <w:sz w:val="28"/>
          <w:szCs w:val="28"/>
        </w:rPr>
        <w:t xml:space="preserve">направляется в Совет депутатов </w:t>
      </w:r>
      <w:r w:rsidR="007140FB" w:rsidRPr="007140FB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881805">
        <w:rPr>
          <w:rFonts w:ascii="Times New Roman" w:hAnsi="Times New Roman" w:cs="Times New Roman"/>
          <w:sz w:val="28"/>
          <w:szCs w:val="28"/>
        </w:rPr>
        <w:t>.</w:t>
      </w:r>
    </w:p>
    <w:p w14:paraId="7188AFF5" w14:textId="4222BB4B" w:rsidR="00881805" w:rsidRDefault="00881805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780915" w14:textId="1D01467E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FA1DC6" w14:textId="1A551225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A5C76B" w14:textId="0EE033A2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298692" w14:textId="361C7C23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D3102C" w14:textId="25205070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BA9441" w14:textId="07D66AF7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D2480B" w14:textId="69229E51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207ED6" w14:textId="29AEC9C9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7FE92E" w14:textId="1321564A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820CA" w14:textId="4A0E98EF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0DE178" w14:textId="088F72F7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3A3451" w14:textId="0DF5BEF3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AB3A9C" w14:textId="6EF44457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FB10C8" w14:textId="23BFB83A" w:rsidR="00940F44" w:rsidRDefault="00940F44" w:rsidP="00881805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97558E" w14:textId="2800B325" w:rsidR="00940F44" w:rsidRPr="00940F44" w:rsidRDefault="00940F44" w:rsidP="00940F44">
      <w:pPr>
        <w:tabs>
          <w:tab w:val="left" w:pos="6399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F44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 и примерная структура проекта Заключения КС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940F44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</w:p>
    <w:p w14:paraId="4E9C577F" w14:textId="553135AC" w:rsidR="00940F44" w:rsidRPr="00940F44" w:rsidRDefault="00940F44" w:rsidP="00F74808">
      <w:pPr>
        <w:tabs>
          <w:tab w:val="left" w:pos="6399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0F44">
        <w:rPr>
          <w:rFonts w:ascii="Times New Roman" w:hAnsi="Times New Roman" w:cs="Times New Roman"/>
          <w:b/>
          <w:bCs/>
          <w:sz w:val="28"/>
          <w:szCs w:val="28"/>
        </w:rPr>
        <w:t>результатах внешней проверки годовой бюджетной отчетности</w:t>
      </w:r>
      <w:r w:rsidR="00F748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44">
        <w:rPr>
          <w:rFonts w:ascii="Times New Roman" w:hAnsi="Times New Roman" w:cs="Times New Roman"/>
          <w:b/>
          <w:bCs/>
          <w:sz w:val="28"/>
          <w:szCs w:val="28"/>
        </w:rPr>
        <w:t>главного</w:t>
      </w:r>
      <w:r w:rsidR="00F748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0F44">
        <w:rPr>
          <w:rFonts w:ascii="Times New Roman" w:hAnsi="Times New Roman" w:cs="Times New Roman"/>
          <w:b/>
          <w:bCs/>
          <w:sz w:val="28"/>
          <w:szCs w:val="28"/>
        </w:rPr>
        <w:t>администратора средств местного бюджета</w:t>
      </w:r>
    </w:p>
    <w:p w14:paraId="5ED58823" w14:textId="77777777" w:rsidR="00940F44" w:rsidRPr="00F74808" w:rsidRDefault="00940F44" w:rsidP="00F74808">
      <w:pPr>
        <w:tabs>
          <w:tab w:val="left" w:pos="6399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__________ год</w:t>
      </w:r>
    </w:p>
    <w:p w14:paraId="40D4A139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14:paraId="3839E0DF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2. Результаты проверки годовой бюджетной отчетности главного</w:t>
      </w:r>
    </w:p>
    <w:p w14:paraId="1F74AAB3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администратора средств местного бюджета.</w:t>
      </w:r>
    </w:p>
    <w:p w14:paraId="59C546C7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 Результаты проверки и анализа исполнения местного бюджета главным</w:t>
      </w:r>
    </w:p>
    <w:p w14:paraId="00393184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администратором средств местного бюджета.</w:t>
      </w:r>
    </w:p>
    <w:p w14:paraId="2D2D33AD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3.1. Результаты проверки и анализа исполнение местного бюджета по</w:t>
      </w:r>
    </w:p>
    <w:p w14:paraId="3A243975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доходам.</w:t>
      </w:r>
    </w:p>
    <w:p w14:paraId="1ABD1BEB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3.2. Результаты проверки и анализа исполнения местного бюджета по</w:t>
      </w:r>
    </w:p>
    <w:p w14:paraId="63E4B4C0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расходам.</w:t>
      </w:r>
    </w:p>
    <w:p w14:paraId="57F7144C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3.3. Результаты проверки и анализа дебиторской и кредиторской</w:t>
      </w:r>
    </w:p>
    <w:p w14:paraId="3CD28CB0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задолженностей.</w:t>
      </w:r>
    </w:p>
    <w:p w14:paraId="746C170C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3.4. Результаты проверки и анализа исполнение местного бюджета по</w:t>
      </w:r>
    </w:p>
    <w:p w14:paraId="71BD22C3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расходам, предусмотренным на реализацию муниципальных, адресных</w:t>
      </w:r>
    </w:p>
    <w:p w14:paraId="7FEB9955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программ (подпрограмм), в том числе в рамках реализации приоритетных</w:t>
      </w:r>
    </w:p>
    <w:p w14:paraId="0C6653E2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проектов, а также по расходам на непрограммные направления</w:t>
      </w:r>
    </w:p>
    <w:p w14:paraId="4CACBE45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деятельности, анализа уровня достижения целевых значений показателей,</w:t>
      </w:r>
    </w:p>
    <w:p w14:paraId="1A0C4D9D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в том числе определенных в указах Президента Российской Федерации,</w:t>
      </w:r>
    </w:p>
    <w:p w14:paraId="650A2CC4" w14:textId="644BCC6B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 xml:space="preserve">программных обращениях </w:t>
      </w:r>
      <w:r w:rsidR="00F74808">
        <w:rPr>
          <w:rFonts w:ascii="Times New Roman" w:hAnsi="Times New Roman" w:cs="Times New Roman"/>
          <w:sz w:val="28"/>
          <w:szCs w:val="28"/>
        </w:rPr>
        <w:t>Главы Чеченской Республики</w:t>
      </w:r>
      <w:r w:rsidRPr="00940F44">
        <w:rPr>
          <w:rFonts w:ascii="Times New Roman" w:hAnsi="Times New Roman" w:cs="Times New Roman"/>
          <w:sz w:val="28"/>
          <w:szCs w:val="28"/>
        </w:rPr>
        <w:t>.</w:t>
      </w:r>
    </w:p>
    <w:p w14:paraId="6BDA7B91" w14:textId="038AFDC2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3.5. Результаты проверки исполнение местного бюджета по</w:t>
      </w:r>
      <w:r w:rsidR="00F74808">
        <w:rPr>
          <w:rFonts w:ascii="Times New Roman" w:hAnsi="Times New Roman" w:cs="Times New Roman"/>
          <w:sz w:val="28"/>
          <w:szCs w:val="28"/>
        </w:rPr>
        <w:t xml:space="preserve"> </w:t>
      </w:r>
      <w:r w:rsidRPr="00940F44">
        <w:rPr>
          <w:rFonts w:ascii="Times New Roman" w:hAnsi="Times New Roman" w:cs="Times New Roman"/>
          <w:sz w:val="28"/>
          <w:szCs w:val="28"/>
        </w:rPr>
        <w:t>контрактуемым расходам.</w:t>
      </w:r>
    </w:p>
    <w:p w14:paraId="5DB65A96" w14:textId="7300AAEC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3.6. Результаты проверки и анализа исполнения местного бюджета по</w:t>
      </w:r>
      <w:r w:rsidR="00F74808">
        <w:rPr>
          <w:rFonts w:ascii="Times New Roman" w:hAnsi="Times New Roman" w:cs="Times New Roman"/>
          <w:sz w:val="28"/>
          <w:szCs w:val="28"/>
        </w:rPr>
        <w:t xml:space="preserve"> </w:t>
      </w:r>
      <w:r w:rsidRPr="00940F44">
        <w:rPr>
          <w:rFonts w:ascii="Times New Roman" w:hAnsi="Times New Roman" w:cs="Times New Roman"/>
          <w:sz w:val="28"/>
          <w:szCs w:val="28"/>
        </w:rPr>
        <w:t>расходам, предусмотренным на осуществление бюджетных инвестиций.</w:t>
      </w:r>
    </w:p>
    <w:p w14:paraId="11FCC5EC" w14:textId="3C97F4C4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3.7. Результаты проверки и анализа исполнения местного бюджета</w:t>
      </w:r>
      <w:r w:rsidR="00F74808">
        <w:rPr>
          <w:rFonts w:ascii="Times New Roman" w:hAnsi="Times New Roman" w:cs="Times New Roman"/>
          <w:sz w:val="28"/>
          <w:szCs w:val="28"/>
        </w:rPr>
        <w:t xml:space="preserve"> </w:t>
      </w:r>
      <w:r w:rsidRPr="00940F44">
        <w:rPr>
          <w:rFonts w:ascii="Times New Roman" w:hAnsi="Times New Roman" w:cs="Times New Roman"/>
          <w:sz w:val="28"/>
          <w:szCs w:val="28"/>
        </w:rPr>
        <w:t>по расходам, осуществляемым за счет средств резервных фондов.</w:t>
      </w:r>
    </w:p>
    <w:p w14:paraId="570F96BE" w14:textId="3AB528F9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3.8. Результаты проверки и анализа исполнения местного бюджета по</w:t>
      </w:r>
      <w:r w:rsidR="00F74808">
        <w:rPr>
          <w:rFonts w:ascii="Times New Roman" w:hAnsi="Times New Roman" w:cs="Times New Roman"/>
          <w:sz w:val="28"/>
          <w:szCs w:val="28"/>
        </w:rPr>
        <w:t xml:space="preserve"> </w:t>
      </w:r>
      <w:r w:rsidRPr="00940F44">
        <w:rPr>
          <w:rFonts w:ascii="Times New Roman" w:hAnsi="Times New Roman" w:cs="Times New Roman"/>
          <w:sz w:val="28"/>
          <w:szCs w:val="28"/>
        </w:rPr>
        <w:t>источникам финансирования дефицита местного бюджета.</w:t>
      </w:r>
    </w:p>
    <w:p w14:paraId="0C16E6AC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4. Результаты проверки осуществления главными администраторами</w:t>
      </w:r>
    </w:p>
    <w:p w14:paraId="659BFA52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средств местного бюджета внутреннего финансового контроля и внутреннего</w:t>
      </w:r>
    </w:p>
    <w:p w14:paraId="2BDF1194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финансового аудита.</w:t>
      </w:r>
    </w:p>
    <w:p w14:paraId="27B222EC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5. Результаты проверки соблюдения порядка использования и</w:t>
      </w:r>
    </w:p>
    <w:p w14:paraId="77F28E80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 в соответствии с требованиями</w:t>
      </w:r>
    </w:p>
    <w:p w14:paraId="2F51AB61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нормативных правовых актов, в том числе проверка организации учета и</w:t>
      </w:r>
    </w:p>
    <w:p w14:paraId="6B286AD9" w14:textId="77777777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ведения реестра имущества, находящегося в муниципальной собственности.</w:t>
      </w:r>
    </w:p>
    <w:p w14:paraId="48533879" w14:textId="5958AB7C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 xml:space="preserve"> 6. Результаты контрольных и экспертно-аналитических мероприятий,</w:t>
      </w:r>
      <w:r w:rsidR="00F74808">
        <w:rPr>
          <w:rFonts w:ascii="Times New Roman" w:hAnsi="Times New Roman" w:cs="Times New Roman"/>
          <w:sz w:val="28"/>
          <w:szCs w:val="28"/>
        </w:rPr>
        <w:t xml:space="preserve"> </w:t>
      </w:r>
      <w:r w:rsidRPr="00940F44">
        <w:rPr>
          <w:rFonts w:ascii="Times New Roman" w:hAnsi="Times New Roman" w:cs="Times New Roman"/>
          <w:sz w:val="28"/>
          <w:szCs w:val="28"/>
        </w:rPr>
        <w:t>проведенных КС</w:t>
      </w:r>
      <w:r w:rsidR="00F74808">
        <w:rPr>
          <w:rFonts w:ascii="Times New Roman" w:hAnsi="Times New Roman" w:cs="Times New Roman"/>
          <w:sz w:val="28"/>
          <w:szCs w:val="28"/>
        </w:rPr>
        <w:t>О</w:t>
      </w:r>
      <w:r w:rsidRPr="00940F44">
        <w:rPr>
          <w:rFonts w:ascii="Times New Roman" w:hAnsi="Times New Roman" w:cs="Times New Roman"/>
          <w:sz w:val="28"/>
          <w:szCs w:val="28"/>
        </w:rPr>
        <w:t xml:space="preserve"> в отчетном финансовом году.</w:t>
      </w:r>
    </w:p>
    <w:p w14:paraId="3BAA4722" w14:textId="77777777" w:rsidR="00940F44" w:rsidRPr="00940F44" w:rsidRDefault="00940F44" w:rsidP="00F74808">
      <w:pPr>
        <w:tabs>
          <w:tab w:val="left" w:pos="639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 xml:space="preserve"> 7. Выводы и предложения.</w:t>
      </w:r>
    </w:p>
    <w:p w14:paraId="004CD841" w14:textId="77777777" w:rsidR="00F74808" w:rsidRDefault="00F74808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687735C2" w14:textId="77777777" w:rsidR="00F74808" w:rsidRDefault="00F74808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23260C87" w14:textId="1F10F441" w:rsidR="00940F44" w:rsidRPr="00F74808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74808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Примечание:</w:t>
      </w:r>
    </w:p>
    <w:p w14:paraId="24BB2DAD" w14:textId="2D4B09A4" w:rsidR="00940F44" w:rsidRPr="00F74808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748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В заключение о результатах внешней проверки бюджетной отчетности</w:t>
      </w:r>
      <w:r w:rsidR="00F74808" w:rsidRPr="00F7480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F748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главного администратора средств местного бюджета стоимостные</w:t>
      </w:r>
      <w:r w:rsidR="00F74808" w:rsidRPr="00F7480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F748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показатели отражаются в тысячах рублей.</w:t>
      </w:r>
    </w:p>
    <w:p w14:paraId="4723566E" w14:textId="77777777" w:rsidR="00F74808" w:rsidRDefault="00F74808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93BB49" w14:textId="77777777" w:rsidR="00F74808" w:rsidRDefault="00F74808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D41D24" w14:textId="683A3EA8" w:rsidR="00940F44" w:rsidRP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Председатель КС</w:t>
      </w:r>
      <w:r w:rsidR="00F74808">
        <w:rPr>
          <w:rFonts w:ascii="Times New Roman" w:hAnsi="Times New Roman" w:cs="Times New Roman"/>
          <w:sz w:val="28"/>
          <w:szCs w:val="28"/>
        </w:rPr>
        <w:t>О</w:t>
      </w:r>
      <w:r w:rsidRPr="00940F44">
        <w:rPr>
          <w:rFonts w:ascii="Times New Roman" w:hAnsi="Times New Roman" w:cs="Times New Roman"/>
          <w:sz w:val="28"/>
          <w:szCs w:val="28"/>
        </w:rPr>
        <w:t xml:space="preserve"> </w:t>
      </w:r>
      <w:r w:rsidR="00F7480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4808">
        <w:rPr>
          <w:rFonts w:ascii="Times New Roman" w:hAnsi="Times New Roman" w:cs="Times New Roman"/>
          <w:i/>
          <w:iCs/>
          <w:sz w:val="20"/>
          <w:szCs w:val="20"/>
        </w:rPr>
        <w:t>личная подпись</w:t>
      </w:r>
      <w:r w:rsidRPr="00940F44">
        <w:rPr>
          <w:rFonts w:ascii="Times New Roman" w:hAnsi="Times New Roman" w:cs="Times New Roman"/>
          <w:sz w:val="28"/>
          <w:szCs w:val="28"/>
        </w:rPr>
        <w:t xml:space="preserve"> </w:t>
      </w:r>
      <w:r w:rsidR="00F7480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0F44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0D0B4E62" w14:textId="59E30063" w:rsidR="00940F44" w:rsidRDefault="00940F44" w:rsidP="00F74808">
      <w:pPr>
        <w:tabs>
          <w:tab w:val="left" w:pos="63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F44">
        <w:rPr>
          <w:rFonts w:ascii="Times New Roman" w:hAnsi="Times New Roman" w:cs="Times New Roman"/>
          <w:sz w:val="28"/>
          <w:szCs w:val="28"/>
        </w:rPr>
        <w:t>Инспектора КС</w:t>
      </w:r>
      <w:r w:rsidR="00F74808">
        <w:rPr>
          <w:rFonts w:ascii="Times New Roman" w:hAnsi="Times New Roman" w:cs="Times New Roman"/>
          <w:sz w:val="28"/>
          <w:szCs w:val="28"/>
        </w:rPr>
        <w:t>О</w:t>
      </w:r>
      <w:r w:rsidRPr="00940F44">
        <w:rPr>
          <w:rFonts w:ascii="Times New Roman" w:hAnsi="Times New Roman" w:cs="Times New Roman"/>
          <w:sz w:val="28"/>
          <w:szCs w:val="28"/>
        </w:rPr>
        <w:t xml:space="preserve"> </w:t>
      </w:r>
      <w:r w:rsidR="00F7480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74808">
        <w:rPr>
          <w:rFonts w:ascii="Times New Roman" w:hAnsi="Times New Roman" w:cs="Times New Roman"/>
          <w:i/>
          <w:iCs/>
          <w:sz w:val="20"/>
          <w:szCs w:val="20"/>
        </w:rPr>
        <w:t>личная подпись</w:t>
      </w:r>
      <w:r w:rsidRPr="00940F44">
        <w:rPr>
          <w:rFonts w:ascii="Times New Roman" w:hAnsi="Times New Roman" w:cs="Times New Roman"/>
          <w:sz w:val="28"/>
          <w:szCs w:val="28"/>
        </w:rPr>
        <w:t xml:space="preserve"> </w:t>
      </w:r>
      <w:r w:rsidR="00F7480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0F44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7492AA55" w14:textId="399D6CF3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676979AC" w14:textId="546D9BB1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0BFAB7D6" w14:textId="2C6B3AC0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28B99F75" w14:textId="74271ED2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1BD65DE5" w14:textId="09DCDA8F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78B9548C" w14:textId="78ED6C54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4761BAE4" w14:textId="0B4B97B8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6E082DFB" w14:textId="4AD8E29B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7D7A27DA" w14:textId="5257C457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0C14180C" w14:textId="79EB410C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512B6E82" w14:textId="0A3B4287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1E73EB98" w14:textId="6021E2AF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0F0243D2" w14:textId="64F08682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7A652468" w14:textId="15329B4D" w:rsidR="00F74808" w:rsidRP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517C93A4" w14:textId="3338DD09" w:rsid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27846FAC" w14:textId="1EBCE550" w:rsidR="00F74808" w:rsidRDefault="00F74808" w:rsidP="00F74808">
      <w:pPr>
        <w:rPr>
          <w:rFonts w:ascii="Times New Roman" w:hAnsi="Times New Roman" w:cs="Times New Roman"/>
          <w:sz w:val="28"/>
          <w:szCs w:val="28"/>
        </w:rPr>
      </w:pPr>
    </w:p>
    <w:p w14:paraId="4FB60102" w14:textId="16A13E4F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2E00875" w14:textId="27B14D58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57F0DE77" w14:textId="4E936F98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092CF76F" w14:textId="1D1D0F4E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7EE0DCBA" w14:textId="1380D105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4FDF739F" w14:textId="4A638D8D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683A3E8D" w14:textId="1D7E8962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1A692622" w14:textId="4EE89C4D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7B186650" w14:textId="77777777" w:rsidR="00F74808" w:rsidRPr="00F74808" w:rsidRDefault="00F74808" w:rsidP="00F74808">
      <w:pPr>
        <w:tabs>
          <w:tab w:val="left" w:pos="8915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№2</w:t>
      </w:r>
    </w:p>
    <w:p w14:paraId="7219F72E" w14:textId="77777777" w:rsidR="00F74808" w:rsidRPr="00F74808" w:rsidRDefault="00F74808" w:rsidP="00F74808">
      <w:pPr>
        <w:tabs>
          <w:tab w:val="left" w:pos="8915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к Стандарту</w:t>
      </w:r>
    </w:p>
    <w:p w14:paraId="692CA41B" w14:textId="77777777" w:rsidR="00F74808" w:rsidRP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70A09E82" w14:textId="77777777" w:rsidR="00F74808" w:rsidRPr="00F74808" w:rsidRDefault="00F74808" w:rsidP="00F74808">
      <w:pPr>
        <w:tabs>
          <w:tab w:val="left" w:pos="89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Примерная структура проекта Информации о результатах</w:t>
      </w:r>
    </w:p>
    <w:p w14:paraId="5CEDE759" w14:textId="77777777" w:rsidR="00F74808" w:rsidRPr="00F74808" w:rsidRDefault="00F74808" w:rsidP="00F74808">
      <w:pPr>
        <w:tabs>
          <w:tab w:val="left" w:pos="89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муниципальных программ (подпрограмм)</w:t>
      </w:r>
    </w:p>
    <w:p w14:paraId="2DD12091" w14:textId="22D3B9F6" w:rsidR="00F74808" w:rsidRPr="00F74808" w:rsidRDefault="00F74808" w:rsidP="00F74808">
      <w:pPr>
        <w:tabs>
          <w:tab w:val="left" w:pos="891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14:paraId="55B4268C" w14:textId="23016423" w:rsidR="00F74808" w:rsidRPr="00F74808" w:rsidRDefault="00F74808" w:rsidP="00F74808">
      <w:pPr>
        <w:tabs>
          <w:tab w:val="left" w:pos="891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2. Муниципальная программа (наименование), реквизиты акта,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утвердившего муниципальную программу.</w:t>
      </w:r>
    </w:p>
    <w:p w14:paraId="22B6C431" w14:textId="495EDCB9" w:rsidR="00F74808" w:rsidRPr="00F74808" w:rsidRDefault="00F74808" w:rsidP="00F74808">
      <w:pPr>
        <w:tabs>
          <w:tab w:val="left" w:pos="891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3. Срок реализации, муниципальный заказчик (наименование),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исполнители и соисполнители (количество), участники (количество).</w:t>
      </w:r>
    </w:p>
    <w:p w14:paraId="5029085E" w14:textId="381C219A" w:rsidR="00F74808" w:rsidRPr="00F74808" w:rsidRDefault="00F74808" w:rsidP="00F74808">
      <w:pPr>
        <w:tabs>
          <w:tab w:val="left" w:pos="891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 xml:space="preserve">3.1. Анализ информации об изменениях, внесённых в </w:t>
      </w:r>
      <w:proofErr w:type="gramStart"/>
      <w:r w:rsidRPr="00F74808"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74808">
        <w:rPr>
          <w:rFonts w:ascii="Times New Roman" w:hAnsi="Times New Roman" w:cs="Times New Roman"/>
          <w:sz w:val="28"/>
          <w:szCs w:val="28"/>
        </w:rPr>
        <w:t>программу</w:t>
      </w:r>
      <w:proofErr w:type="gramEnd"/>
      <w:r w:rsidRPr="00F74808">
        <w:rPr>
          <w:rFonts w:ascii="Times New Roman" w:hAnsi="Times New Roman" w:cs="Times New Roman"/>
          <w:sz w:val="28"/>
          <w:szCs w:val="28"/>
        </w:rPr>
        <w:t xml:space="preserve"> в части изменения объемов финансирования, в том числе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источникам финансирования и планируемых результатов реализации</w:t>
      </w:r>
    </w:p>
    <w:p w14:paraId="5132ECBE" w14:textId="77777777" w:rsidR="00F74808" w:rsidRPr="00F74808" w:rsidRDefault="00F74808" w:rsidP="00F74808">
      <w:pPr>
        <w:tabs>
          <w:tab w:val="left" w:pos="891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Программы.</w:t>
      </w:r>
    </w:p>
    <w:p w14:paraId="41A81B50" w14:textId="58351665" w:rsidR="00F74808" w:rsidRPr="00F74808" w:rsidRDefault="00F74808" w:rsidP="00F74808">
      <w:pPr>
        <w:tabs>
          <w:tab w:val="left" w:pos="89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3.2. Результаты проверки и анализа исполнения за отчетный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год муниципальной программы, включая оценку обоснованности,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результативности и эффективности использования бюджетных ассигнований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ее реализацию, достижения установленных значений целевых показателей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выполнения мероприятий, выявленные нарушения и недостатки.</w:t>
      </w:r>
    </w:p>
    <w:p w14:paraId="714A5761" w14:textId="2A566EFD" w:rsidR="00F74808" w:rsidRPr="00F74808" w:rsidRDefault="00F74808" w:rsidP="00F74808">
      <w:pPr>
        <w:tabs>
          <w:tab w:val="left" w:pos="891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3.3. Анализ и оценка объема бюджетных ассигнований,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на муниципальную программу, подпрограммы муниципальной программы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решении о бюджете, в сравнении с расходами, предусмотренными в паспорте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утвержденной муниципальной программы, подпрограммы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программы.</w:t>
      </w:r>
    </w:p>
    <w:p w14:paraId="2F8AD44A" w14:textId="06CDC0FE" w:rsidR="00F74808" w:rsidRPr="00F74808" w:rsidRDefault="00F74808" w:rsidP="00F74808">
      <w:pPr>
        <w:tabs>
          <w:tab w:val="left" w:pos="891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3.4. Анализ и оценка объема финансовых ресурсов, направленных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реализацию мероприятий муниципальной программы,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муниципальной программы и запланированного объема финансирования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счет всех привлекаемых источников.</w:t>
      </w:r>
    </w:p>
    <w:p w14:paraId="0D5A0858" w14:textId="2FED9F15" w:rsidR="00F74808" w:rsidRP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3.5. Анализ и оценку структуры и объемов финансовых ресурсов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муниципальной программы, подпрограммы муниципальной программы,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увязка с установленными целевыми показателями.</w:t>
      </w:r>
    </w:p>
    <w:p w14:paraId="4843CE54" w14:textId="0055A320" w:rsidR="00F74808" w:rsidRP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3.6. Анализ и оценка степени достижения целей и решения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соответствующей муниципальной программы, подпрограмм и 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мероприятий, входящих в муниципальную программу, включая оценку степени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реализации мероприятий в рамках основных мероприятий и 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ожидаемых непосредственных результатов их реализации,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предусмотренных в указах Президента Российской Федерации, соглашениях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федеральными органами государственной власти, программных обращениях</w:t>
      </w:r>
      <w:r>
        <w:rPr>
          <w:rFonts w:ascii="Times New Roman" w:hAnsi="Times New Roman" w:cs="Times New Roman"/>
          <w:sz w:val="28"/>
          <w:szCs w:val="28"/>
        </w:rPr>
        <w:t xml:space="preserve"> Главы Чеченской Республики</w:t>
      </w:r>
      <w:r w:rsidRPr="00F74808">
        <w:rPr>
          <w:rFonts w:ascii="Times New Roman" w:hAnsi="Times New Roman" w:cs="Times New Roman"/>
          <w:sz w:val="28"/>
          <w:szCs w:val="28"/>
        </w:rPr>
        <w:t>, включая анализ мероприятий,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незавершенных в утвержденные сроки; показателей, не достигших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запланированного уровня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целевых значений и причин их недостижения,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 xml:space="preserve">также анализ и оценка влияния </w:t>
      </w:r>
      <w:r w:rsidRPr="00F74808">
        <w:rPr>
          <w:rFonts w:ascii="Times New Roman" w:hAnsi="Times New Roman" w:cs="Times New Roman"/>
          <w:sz w:val="28"/>
          <w:szCs w:val="28"/>
        </w:rPr>
        <w:lastRenderedPageBreak/>
        <w:t>изменений объема финансирования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реализации муниципальной программы на значения целевых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муниципальной программы, подпрограмм муниципальной программы.</w:t>
      </w:r>
    </w:p>
    <w:p w14:paraId="7B379346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3.7.Анализ соблюдения муниципальным заказчиком (подпрограммы)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муниципальной программы порядка управления реализацией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программы (подпрограммы) муниципальной программы, включая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выполнения муниципальной программы (в том числе достижения планируемых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результатов реализации муниципальной программы), эффективности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результативности ее реализации, а также соблюдение порядка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отчетности при ее реализации.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E90B65" w14:textId="00CE08E3" w:rsidR="00F74808" w:rsidRP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 Выводы и предложения.</w:t>
      </w:r>
    </w:p>
    <w:p w14:paraId="62E93230" w14:textId="77777777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0D2BC926" w14:textId="77777777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3F78336F" w14:textId="34FC582D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Председатель КС</w:t>
      </w:r>
      <w:r w:rsidR="0006518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74808"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i/>
          <w:iCs/>
          <w:sz w:val="20"/>
          <w:szCs w:val="20"/>
        </w:rPr>
        <w:t xml:space="preserve">личная подпись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4808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0A67FBB3" w14:textId="522FA64B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090B61CB" w14:textId="14B3545B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3EB7F5F5" w14:textId="32639C1C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3268AB6D" w14:textId="7485327C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34EEC099" w14:textId="465F89AB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5A314806" w14:textId="2FA50564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68CCA6CA" w14:textId="0E278EF1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1EA37B2F" w14:textId="00B9866E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6866E0F5" w14:textId="4DD0FD48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65919622" w14:textId="1D399489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4503FAC0" w14:textId="44B76D51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4BE9A6E6" w14:textId="5DB4A3AA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75F78FFD" w14:textId="355BD7F2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1F781C48" w14:textId="5DE1C6ED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39996AF5" w14:textId="4DA91251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6A309B0B" w14:textId="65B8EB3B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02252867" w14:textId="668BB575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18BD32A2" w14:textId="2D4C3543" w:rsidR="00F74808" w:rsidRDefault="00F74808" w:rsidP="00F74808">
      <w:pPr>
        <w:tabs>
          <w:tab w:val="left" w:pos="8915"/>
        </w:tabs>
        <w:rPr>
          <w:rFonts w:ascii="Times New Roman" w:hAnsi="Times New Roman" w:cs="Times New Roman"/>
          <w:sz w:val="28"/>
          <w:szCs w:val="28"/>
        </w:rPr>
      </w:pPr>
    </w:p>
    <w:p w14:paraId="50D1052D" w14:textId="77777777" w:rsidR="00F74808" w:rsidRPr="00F74808" w:rsidRDefault="00F74808" w:rsidP="00F74808">
      <w:pPr>
        <w:tabs>
          <w:tab w:val="left" w:pos="8915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№3</w:t>
      </w:r>
    </w:p>
    <w:p w14:paraId="7DC07672" w14:textId="77777777" w:rsidR="00F74808" w:rsidRPr="00F74808" w:rsidRDefault="00F74808" w:rsidP="00F74808">
      <w:pPr>
        <w:tabs>
          <w:tab w:val="left" w:pos="8915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к Стандарту</w:t>
      </w:r>
    </w:p>
    <w:p w14:paraId="5B8CF138" w14:textId="77777777" w:rsidR="00F74808" w:rsidRPr="00F74808" w:rsidRDefault="00F74808" w:rsidP="00F74808">
      <w:pPr>
        <w:tabs>
          <w:tab w:val="left" w:pos="89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Форма и примерная структура проекта Заключения</w:t>
      </w:r>
    </w:p>
    <w:p w14:paraId="490ECA49" w14:textId="61E8FD6C" w:rsidR="00F74808" w:rsidRPr="00F74808" w:rsidRDefault="00F74808" w:rsidP="00F74808">
      <w:pPr>
        <w:tabs>
          <w:tab w:val="left" w:pos="89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КС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74808">
        <w:rPr>
          <w:rFonts w:ascii="Times New Roman" w:hAnsi="Times New Roman" w:cs="Times New Roman"/>
          <w:b/>
          <w:bCs/>
          <w:sz w:val="28"/>
          <w:szCs w:val="28"/>
        </w:rPr>
        <w:t xml:space="preserve"> на годовой отчет об исполнении местного бюджета</w:t>
      </w:r>
    </w:p>
    <w:p w14:paraId="57731D4C" w14:textId="77777777" w:rsidR="00F74808" w:rsidRPr="00F74808" w:rsidRDefault="00F74808" w:rsidP="00F74808">
      <w:pPr>
        <w:tabs>
          <w:tab w:val="left" w:pos="89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7637D116" w14:textId="14D893A7" w:rsidR="00F74808" w:rsidRPr="00F74808" w:rsidRDefault="00F74808" w:rsidP="00F74808">
      <w:pPr>
        <w:tabs>
          <w:tab w:val="left" w:pos="89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КС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74808">
        <w:rPr>
          <w:rFonts w:ascii="Times New Roman" w:hAnsi="Times New Roman" w:cs="Times New Roman"/>
          <w:b/>
          <w:bCs/>
          <w:sz w:val="28"/>
          <w:szCs w:val="28"/>
        </w:rPr>
        <w:t xml:space="preserve"> на годовой отчет об исполнении местного бюджета</w:t>
      </w:r>
    </w:p>
    <w:p w14:paraId="565D2915" w14:textId="77777777" w:rsidR="00F74808" w:rsidRPr="00F74808" w:rsidRDefault="00F74808" w:rsidP="00F74808">
      <w:pPr>
        <w:tabs>
          <w:tab w:val="left" w:pos="89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808">
        <w:rPr>
          <w:rFonts w:ascii="Times New Roman" w:hAnsi="Times New Roman" w:cs="Times New Roman"/>
          <w:b/>
          <w:bCs/>
          <w:sz w:val="28"/>
          <w:szCs w:val="28"/>
        </w:rPr>
        <w:t>за ________ год</w:t>
      </w:r>
    </w:p>
    <w:p w14:paraId="4EFE00A4" w14:textId="77777777" w:rsidR="00F74808" w:rsidRP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14:paraId="3F5E984E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2. Результаты внешней проверки годового отчета об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местного бюджета.</w:t>
      </w:r>
    </w:p>
    <w:p w14:paraId="3499A32A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3. Итоги развития экономики муниципального образования.</w:t>
      </w:r>
    </w:p>
    <w:p w14:paraId="384F48B8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 Результаты проверки и анализа исполнения местного бюджета.</w:t>
      </w:r>
    </w:p>
    <w:p w14:paraId="7A8A6A98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4.1. Результаты проверки и анализа исполнения доходов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бюджета.</w:t>
      </w:r>
    </w:p>
    <w:p w14:paraId="50812002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4.3.1. Налоговые доходы.</w:t>
      </w:r>
    </w:p>
    <w:p w14:paraId="26EB8144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4.3.2. Неналоговые доходы.</w:t>
      </w:r>
    </w:p>
    <w:p w14:paraId="15CF564E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4.3.3. Безвозмездные поступления.</w:t>
      </w:r>
    </w:p>
    <w:p w14:paraId="24434FEB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 Результаты проверки и анализа исполнения расходов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бюджета.</w:t>
      </w:r>
    </w:p>
    <w:p w14:paraId="210F2BE8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4.2.1.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разделам бюджетной классификации расходов.</w:t>
      </w:r>
    </w:p>
    <w:p w14:paraId="480F6C67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4.2.2.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ведомственной структуре расходов местного бюджета.</w:t>
      </w:r>
    </w:p>
    <w:p w14:paraId="68ABC6BF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4.2.3.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муниципальным программам.</w:t>
      </w:r>
    </w:p>
    <w:p w14:paraId="1563ABF8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4.2.4.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 местного бюджета.</w:t>
      </w:r>
    </w:p>
    <w:p w14:paraId="7A4E71EE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4.2.5.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расходам, предусмотренным в форме межбюджетных трансфертов.</w:t>
      </w:r>
    </w:p>
    <w:p w14:paraId="60BB1727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4.2.6.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расходам, осуществляемым за счет средств резервных фондов.</w:t>
      </w:r>
    </w:p>
    <w:p w14:paraId="3BD647AE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4.2.7.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контрактуемым расходам.</w:t>
      </w:r>
    </w:p>
    <w:p w14:paraId="5763C669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4.2.8. Результаты проверки и анализа дебиторской и кредиторской</w:t>
      </w:r>
    </w:p>
    <w:p w14:paraId="097FD46C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задолженности.</w:t>
      </w:r>
    </w:p>
    <w:p w14:paraId="6F27F33D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4.2.9.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расходам, предусмотренным на осуществление бюджетных инвестиций.</w:t>
      </w:r>
    </w:p>
    <w:p w14:paraId="51D513A5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4.3. Результаты проверки и анализа исполнения бюджета Дорожного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фонда.</w:t>
      </w:r>
    </w:p>
    <w:p w14:paraId="5DDC104C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lastRenderedPageBreak/>
        <w:t>4.4. Результаты проверки и анализа исполнения местного бюджета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источникам финансирования дефицита местного бюджета.</w:t>
      </w:r>
    </w:p>
    <w:p w14:paraId="0AD4032C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4.5. Выполнение программы муниципальных заимствований.</w:t>
      </w:r>
    </w:p>
    <w:p w14:paraId="7E94DC78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4.6. Выполнение программы предоставления муниципальных гарантий.</w:t>
      </w:r>
    </w:p>
    <w:p w14:paraId="22823E2F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4.7. Результаты проверки состояния муниципального долга.</w:t>
      </w:r>
    </w:p>
    <w:p w14:paraId="57FCE934" w14:textId="5F50A64C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4.8.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Результаты проверки соблюдения порядка использования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нормативных правовых актов, в том числе проверка организации учета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ведения реестра имущества, находящегося в муниципальной собственности.</w:t>
      </w:r>
    </w:p>
    <w:p w14:paraId="60422C1B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5. Результаты внешней проверки бюджетной отчетности главных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администраторов средств местного бюджета.</w:t>
      </w:r>
    </w:p>
    <w:p w14:paraId="3E3AB76B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6. Результаты экспертизы проекта решения об исполнении бюджета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отчетный финансовый год.</w:t>
      </w:r>
    </w:p>
    <w:p w14:paraId="4F6C9D1A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7. Основные выводы.</w:t>
      </w:r>
    </w:p>
    <w:p w14:paraId="778FB7C3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8. Предложения.</w:t>
      </w:r>
    </w:p>
    <w:p w14:paraId="788CAA45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9. Приложения.</w:t>
      </w:r>
    </w:p>
    <w:p w14:paraId="257112F1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№ 1. Исполнение местного бюджета по расходам по разделам бюджетной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классификации расходов от утвержденного бюджета и сводной бюджетной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росписи местного бюджета за 20___-20__ годы.</w:t>
      </w:r>
    </w:p>
    <w:p w14:paraId="1B01F239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№ 2. Исполнение местного бюджета по расходам от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бюджета и сводной бюджетной росписи местного бюджета за 20___ - 20___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годы в разрезе главных администраторов бюджетных средств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бюджета.</w:t>
      </w:r>
    </w:p>
    <w:p w14:paraId="4207AB6B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№ 3. Исполнение местного бюджета по муниципальным программам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 от утвержденного бюджета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сводной бюджетной росписи местного бюджета за 20_ - 20_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30B436" w14:textId="77777777" w:rsid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Примечание:</w:t>
      </w:r>
    </w:p>
    <w:p w14:paraId="6D1C690A" w14:textId="4F568376" w:rsidR="00F74808" w:rsidRPr="00F74808" w:rsidRDefault="00F74808" w:rsidP="00F74808">
      <w:pPr>
        <w:tabs>
          <w:tab w:val="left" w:pos="8915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В Заключение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74808">
        <w:rPr>
          <w:rFonts w:ascii="Times New Roman" w:hAnsi="Times New Roman" w:cs="Times New Roman"/>
          <w:sz w:val="28"/>
          <w:szCs w:val="28"/>
        </w:rPr>
        <w:t xml:space="preserve"> на годовой отчет об исполнении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стоимостные показатели отражаются в тысячах рублей с точностью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808">
        <w:rPr>
          <w:rFonts w:ascii="Times New Roman" w:hAnsi="Times New Roman" w:cs="Times New Roman"/>
          <w:sz w:val="28"/>
          <w:szCs w:val="28"/>
        </w:rPr>
        <w:t>одного десятичного знака после запятой.</w:t>
      </w:r>
    </w:p>
    <w:p w14:paraId="5CE968A9" w14:textId="77777777" w:rsidR="00F74808" w:rsidRDefault="00F74808" w:rsidP="00F74808">
      <w:pPr>
        <w:tabs>
          <w:tab w:val="left" w:pos="89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5F6897C" w14:textId="3DE05930" w:rsidR="00F74808" w:rsidRPr="00F74808" w:rsidRDefault="00F74808" w:rsidP="00F74808">
      <w:pPr>
        <w:tabs>
          <w:tab w:val="left" w:pos="89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Председатель КС</w:t>
      </w:r>
      <w:r w:rsidR="00065183">
        <w:rPr>
          <w:rFonts w:ascii="Times New Roman" w:hAnsi="Times New Roman" w:cs="Times New Roman"/>
          <w:sz w:val="28"/>
          <w:szCs w:val="28"/>
        </w:rPr>
        <w:t>О</w:t>
      </w:r>
      <w:r w:rsidRPr="00F74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74808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74808">
        <w:rPr>
          <w:rFonts w:ascii="Times New Roman" w:hAnsi="Times New Roman" w:cs="Times New Roman"/>
          <w:sz w:val="28"/>
          <w:szCs w:val="28"/>
        </w:rPr>
        <w:t xml:space="preserve"> инициалы и фамилия</w:t>
      </w:r>
    </w:p>
    <w:p w14:paraId="7FA65F10" w14:textId="0661120D" w:rsidR="00F74808" w:rsidRDefault="00F74808" w:rsidP="00F74808">
      <w:pPr>
        <w:tabs>
          <w:tab w:val="left" w:pos="8915"/>
        </w:tabs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F74808">
        <w:rPr>
          <w:rFonts w:ascii="Times New Roman" w:hAnsi="Times New Roman" w:cs="Times New Roman"/>
          <w:sz w:val="28"/>
          <w:szCs w:val="28"/>
        </w:rPr>
        <w:t>Инспектора КС</w:t>
      </w:r>
      <w:r w:rsidR="00065183">
        <w:rPr>
          <w:rFonts w:ascii="Times New Roman" w:hAnsi="Times New Roman" w:cs="Times New Roman"/>
          <w:sz w:val="28"/>
          <w:szCs w:val="28"/>
        </w:rPr>
        <w:t>О</w:t>
      </w:r>
      <w:r w:rsidRPr="00F74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74808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 w:rsidRPr="00F74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74808">
        <w:rPr>
          <w:rFonts w:ascii="Times New Roman" w:hAnsi="Times New Roman" w:cs="Times New Roman"/>
          <w:sz w:val="28"/>
          <w:szCs w:val="28"/>
        </w:rPr>
        <w:t>инициалы и фамилия</w:t>
      </w:r>
    </w:p>
    <w:p w14:paraId="57080DEC" w14:textId="6B0AFD62" w:rsidR="00020A4D" w:rsidRPr="00020A4D" w:rsidRDefault="00020A4D" w:rsidP="00020A4D">
      <w:pPr>
        <w:rPr>
          <w:rFonts w:ascii="Times New Roman" w:hAnsi="Times New Roman" w:cs="Times New Roman"/>
          <w:sz w:val="28"/>
          <w:szCs w:val="28"/>
        </w:rPr>
      </w:pPr>
    </w:p>
    <w:p w14:paraId="1FA792F6" w14:textId="7ABDB2AB" w:rsidR="00020A4D" w:rsidRPr="00020A4D" w:rsidRDefault="00020A4D" w:rsidP="00020A4D">
      <w:pPr>
        <w:rPr>
          <w:rFonts w:ascii="Times New Roman" w:hAnsi="Times New Roman" w:cs="Times New Roman"/>
          <w:sz w:val="28"/>
          <w:szCs w:val="28"/>
        </w:rPr>
      </w:pPr>
    </w:p>
    <w:p w14:paraId="5A7C3904" w14:textId="6AA421B2" w:rsidR="00020A4D" w:rsidRPr="00020A4D" w:rsidRDefault="00020A4D" w:rsidP="00020A4D">
      <w:pPr>
        <w:rPr>
          <w:rFonts w:ascii="Times New Roman" w:hAnsi="Times New Roman" w:cs="Times New Roman"/>
          <w:sz w:val="28"/>
          <w:szCs w:val="28"/>
        </w:rPr>
      </w:pPr>
    </w:p>
    <w:p w14:paraId="35ADA24D" w14:textId="61382861" w:rsidR="00020A4D" w:rsidRPr="00020A4D" w:rsidRDefault="00020A4D" w:rsidP="00020A4D">
      <w:pPr>
        <w:rPr>
          <w:rFonts w:ascii="Times New Roman" w:hAnsi="Times New Roman" w:cs="Times New Roman"/>
          <w:sz w:val="28"/>
          <w:szCs w:val="28"/>
        </w:rPr>
      </w:pPr>
    </w:p>
    <w:p w14:paraId="42720B39" w14:textId="2C255875" w:rsidR="00020A4D" w:rsidRDefault="00020A4D" w:rsidP="00020A4D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2FBF56AC" w14:textId="5A6CD9FA" w:rsidR="00020A4D" w:rsidRDefault="00020A4D" w:rsidP="00020A4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F32F54" w14:textId="386B6562" w:rsidR="00020A4D" w:rsidRDefault="00020A4D" w:rsidP="00020A4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CC68A9" w14:textId="77777777" w:rsidR="00051FCD" w:rsidRDefault="00051FCD" w:rsidP="00020A4D">
      <w:pPr>
        <w:jc w:val="right"/>
        <w:rPr>
          <w:rFonts w:ascii="Times New Roman" w:hAnsi="Times New Roman" w:cs="Times New Roman"/>
          <w:sz w:val="28"/>
          <w:szCs w:val="28"/>
        </w:rPr>
        <w:sectPr w:rsidR="00051FCD" w:rsidSect="00B040D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7A9F0894" w14:textId="77777777" w:rsidR="00051FCD" w:rsidRPr="00020A4D" w:rsidRDefault="00051FCD" w:rsidP="00051FCD">
      <w:pPr>
        <w:jc w:val="right"/>
        <w:rPr>
          <w:rFonts w:ascii="Times New Roman" w:hAnsi="Times New Roman" w:cs="Times New Roman"/>
          <w:sz w:val="28"/>
          <w:szCs w:val="28"/>
        </w:rPr>
      </w:pPr>
      <w:r w:rsidRPr="00020A4D">
        <w:rPr>
          <w:rFonts w:ascii="Times New Roman" w:hAnsi="Times New Roman" w:cs="Times New Roman"/>
          <w:sz w:val="28"/>
          <w:szCs w:val="28"/>
        </w:rPr>
        <w:lastRenderedPageBreak/>
        <w:t>Приложение №4</w:t>
      </w:r>
    </w:p>
    <w:p w14:paraId="421907E2" w14:textId="77777777" w:rsidR="00051FCD" w:rsidRPr="00020A4D" w:rsidRDefault="00051FCD" w:rsidP="00051FCD">
      <w:pPr>
        <w:jc w:val="right"/>
        <w:rPr>
          <w:rFonts w:ascii="Times New Roman" w:hAnsi="Times New Roman" w:cs="Times New Roman"/>
          <w:sz w:val="28"/>
          <w:szCs w:val="28"/>
        </w:rPr>
      </w:pPr>
      <w:r w:rsidRPr="00020A4D">
        <w:rPr>
          <w:rFonts w:ascii="Times New Roman" w:hAnsi="Times New Roman" w:cs="Times New Roman"/>
          <w:sz w:val="28"/>
          <w:szCs w:val="28"/>
        </w:rPr>
        <w:t>к Стандарту</w:t>
      </w:r>
    </w:p>
    <w:p w14:paraId="55503527" w14:textId="77777777" w:rsidR="00051FCD" w:rsidRPr="00020A4D" w:rsidRDefault="00051FCD" w:rsidP="00051F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0A4D">
        <w:rPr>
          <w:rFonts w:ascii="Times New Roman" w:hAnsi="Times New Roman" w:cs="Times New Roman"/>
          <w:b/>
          <w:bCs/>
          <w:sz w:val="28"/>
          <w:szCs w:val="28"/>
        </w:rPr>
        <w:t>Формы приложений к заключению КСО на годовой отчет об исполнении местного бюджета</w:t>
      </w:r>
    </w:p>
    <w:p w14:paraId="01140106" w14:textId="77777777" w:rsidR="00051FCD" w:rsidRPr="00020A4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20A4D">
        <w:rPr>
          <w:rFonts w:ascii="Times New Roman" w:hAnsi="Times New Roman" w:cs="Times New Roman"/>
          <w:b/>
          <w:bCs/>
          <w:sz w:val="28"/>
          <w:szCs w:val="28"/>
        </w:rPr>
        <w:t>Приложение №1</w:t>
      </w:r>
    </w:p>
    <w:p w14:paraId="7777ED36" w14:textId="77777777" w:rsidR="00051FCD" w:rsidRPr="00020A4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0A4D">
        <w:rPr>
          <w:rFonts w:ascii="Times New Roman" w:hAnsi="Times New Roman" w:cs="Times New Roman"/>
          <w:b/>
          <w:bCs/>
          <w:sz w:val="28"/>
          <w:szCs w:val="28"/>
        </w:rPr>
        <w:t>Исполнение местного бюджета по расходам по разделам бюджетной классификации расходов от утвержденного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0A4D">
        <w:rPr>
          <w:rFonts w:ascii="Times New Roman" w:hAnsi="Times New Roman" w:cs="Times New Roman"/>
          <w:b/>
          <w:bCs/>
          <w:sz w:val="28"/>
          <w:szCs w:val="28"/>
        </w:rPr>
        <w:t>бюджета и сводной бюджетной росписи местного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0A4D">
        <w:rPr>
          <w:rFonts w:ascii="Times New Roman" w:hAnsi="Times New Roman" w:cs="Times New Roman"/>
          <w:b/>
          <w:bCs/>
          <w:sz w:val="28"/>
          <w:szCs w:val="28"/>
        </w:rPr>
        <w:t>за 20___-20__ годы</w:t>
      </w:r>
      <w:r w:rsidRPr="00020A4D">
        <w:rPr>
          <w:rFonts w:ascii="Times New Roman" w:hAnsi="Times New Roman" w:cs="Times New Roman"/>
          <w:b/>
          <w:bCs/>
          <w:sz w:val="28"/>
          <w:szCs w:val="28"/>
        </w:rPr>
        <w:cr/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1177"/>
        <w:gridCol w:w="949"/>
        <w:gridCol w:w="1418"/>
        <w:gridCol w:w="1417"/>
        <w:gridCol w:w="1701"/>
        <w:gridCol w:w="1418"/>
        <w:gridCol w:w="850"/>
        <w:gridCol w:w="1559"/>
        <w:gridCol w:w="1560"/>
      </w:tblGrid>
      <w:tr w:rsidR="00051FCD" w14:paraId="69B3F885" w14:textId="77777777" w:rsidTr="00051FCD">
        <w:trPr>
          <w:trHeight w:val="275"/>
        </w:trPr>
        <w:tc>
          <w:tcPr>
            <w:tcW w:w="1555" w:type="dxa"/>
            <w:vMerge w:val="restart"/>
          </w:tcPr>
          <w:p w14:paraId="4ED42D00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3" w:name="_Hlk125104806"/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Наименование раздела бюджетной классификации расходов</w:t>
            </w:r>
          </w:p>
        </w:tc>
        <w:tc>
          <w:tcPr>
            <w:tcW w:w="5953" w:type="dxa"/>
            <w:gridSpan w:val="5"/>
          </w:tcPr>
          <w:p w14:paraId="3CCF2C19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20____ год</w:t>
            </w:r>
          </w:p>
        </w:tc>
        <w:tc>
          <w:tcPr>
            <w:tcW w:w="7088" w:type="dxa"/>
            <w:gridSpan w:val="5"/>
          </w:tcPr>
          <w:p w14:paraId="72DB7F6A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20____ год</w:t>
            </w:r>
          </w:p>
        </w:tc>
      </w:tr>
      <w:tr w:rsidR="00051FCD" w14:paraId="4CD2066E" w14:textId="77777777" w:rsidTr="00051FCD">
        <w:trPr>
          <w:trHeight w:val="301"/>
        </w:trPr>
        <w:tc>
          <w:tcPr>
            <w:tcW w:w="1555" w:type="dxa"/>
            <w:vMerge/>
          </w:tcPr>
          <w:p w14:paraId="3851FFA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14:paraId="3CC879E3" w14:textId="07E8B29C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Утвержденый</w:t>
            </w:r>
            <w:proofErr w:type="spellEnd"/>
            <w:r w:rsidRPr="00020A4D">
              <w:rPr>
                <w:rFonts w:ascii="Times New Roman" w:hAnsi="Times New Roman" w:cs="Times New Roman"/>
                <w:sz w:val="18"/>
                <w:szCs w:val="18"/>
              </w:rPr>
              <w:t xml:space="preserve"> бюджет, тыс. рублей</w:t>
            </w:r>
          </w:p>
        </w:tc>
        <w:tc>
          <w:tcPr>
            <w:tcW w:w="1177" w:type="dxa"/>
            <w:vMerge w:val="restart"/>
          </w:tcPr>
          <w:p w14:paraId="71F8CE5B" w14:textId="2093F5BC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Сводная бюджетная роспись местного бюджета, тыс. рублей</w:t>
            </w:r>
          </w:p>
        </w:tc>
        <w:tc>
          <w:tcPr>
            <w:tcW w:w="3784" w:type="dxa"/>
            <w:gridSpan w:val="3"/>
          </w:tcPr>
          <w:p w14:paraId="7111718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Исполнено за отчетный период</w:t>
            </w:r>
          </w:p>
        </w:tc>
        <w:tc>
          <w:tcPr>
            <w:tcW w:w="1701" w:type="dxa"/>
            <w:vMerge w:val="restart"/>
          </w:tcPr>
          <w:p w14:paraId="453DBE55" w14:textId="2EBAF04C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t>Утвержденный бюджет, тыс. рублей</w:t>
            </w:r>
          </w:p>
        </w:tc>
        <w:tc>
          <w:tcPr>
            <w:tcW w:w="1418" w:type="dxa"/>
            <w:vMerge w:val="restart"/>
          </w:tcPr>
          <w:p w14:paraId="6CBB9ED0" w14:textId="15638CDE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Сводная бюджетная роспись местного бюджета, тыс. рублей</w:t>
            </w:r>
          </w:p>
        </w:tc>
        <w:tc>
          <w:tcPr>
            <w:tcW w:w="3969" w:type="dxa"/>
            <w:gridSpan w:val="3"/>
          </w:tcPr>
          <w:p w14:paraId="74C88CE4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rFonts w:ascii="Times New Roman" w:hAnsi="Times New Roman" w:cs="Times New Roman"/>
                <w:sz w:val="20"/>
                <w:szCs w:val="20"/>
              </w:rPr>
              <w:t>Исполнено за отчетный период</w:t>
            </w:r>
          </w:p>
        </w:tc>
      </w:tr>
      <w:tr w:rsidR="00051FCD" w14:paraId="1AA1E98D" w14:textId="77777777" w:rsidTr="00051FCD">
        <w:trPr>
          <w:trHeight w:val="563"/>
        </w:trPr>
        <w:tc>
          <w:tcPr>
            <w:tcW w:w="1555" w:type="dxa"/>
            <w:vMerge/>
          </w:tcPr>
          <w:p w14:paraId="304D90B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2AB48AE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vMerge/>
          </w:tcPr>
          <w:p w14:paraId="6B41870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4BE5D97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418" w:type="dxa"/>
          </w:tcPr>
          <w:p w14:paraId="4BD5178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в % от утвержденного бюджета</w:t>
            </w:r>
          </w:p>
        </w:tc>
        <w:tc>
          <w:tcPr>
            <w:tcW w:w="1417" w:type="dxa"/>
          </w:tcPr>
          <w:p w14:paraId="48F479B3" w14:textId="2E698655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в % от сводной бюджетной росписи</w:t>
            </w:r>
          </w:p>
        </w:tc>
        <w:tc>
          <w:tcPr>
            <w:tcW w:w="1701" w:type="dxa"/>
            <w:vMerge/>
          </w:tcPr>
          <w:p w14:paraId="65ED91D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6006EFE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9AF0594" w14:textId="6DFF651F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тыс. рублей</w:t>
            </w:r>
          </w:p>
        </w:tc>
        <w:tc>
          <w:tcPr>
            <w:tcW w:w="1559" w:type="dxa"/>
          </w:tcPr>
          <w:p w14:paraId="0A75C98C" w14:textId="65C4C5AF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в % от утвержденного бюджета</w:t>
            </w:r>
          </w:p>
        </w:tc>
        <w:tc>
          <w:tcPr>
            <w:tcW w:w="1560" w:type="dxa"/>
          </w:tcPr>
          <w:p w14:paraId="63C1BDF9" w14:textId="0484D4F2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в % от сводной бюджетной росписи</w:t>
            </w:r>
          </w:p>
        </w:tc>
      </w:tr>
      <w:tr w:rsidR="00051FCD" w14:paraId="15A9F285" w14:textId="77777777" w:rsidTr="00051FCD">
        <w:tc>
          <w:tcPr>
            <w:tcW w:w="1555" w:type="dxa"/>
          </w:tcPr>
          <w:p w14:paraId="508995D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4947691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7" w:type="dxa"/>
          </w:tcPr>
          <w:p w14:paraId="5396C84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49" w:type="dxa"/>
          </w:tcPr>
          <w:p w14:paraId="5A8F405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44A4019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62DD588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609A94C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14:paraId="254B612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14:paraId="57DBD9F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14:paraId="28465BD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14:paraId="2E3DD89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</w:tr>
      <w:tr w:rsidR="00051FCD" w14:paraId="6D2AA55F" w14:textId="77777777" w:rsidTr="00051FCD">
        <w:tc>
          <w:tcPr>
            <w:tcW w:w="1555" w:type="dxa"/>
          </w:tcPr>
          <w:p w14:paraId="33C9828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54A04C7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24A1E3D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71ADB56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3015CAA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F0D0B9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42836BC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46CAF17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29EF85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7AAEB3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30E785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5BD660CA" w14:textId="77777777" w:rsidTr="00051FCD">
        <w:tc>
          <w:tcPr>
            <w:tcW w:w="1555" w:type="dxa"/>
          </w:tcPr>
          <w:p w14:paraId="1817279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4B55E1D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38C5816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0C01D17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3CCC960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FA5147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0EE55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1581C2E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E1DFE0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4FA6B5D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499B09D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54223BCD" w14:textId="77777777" w:rsidTr="00051FCD">
        <w:tc>
          <w:tcPr>
            <w:tcW w:w="1555" w:type="dxa"/>
          </w:tcPr>
          <w:p w14:paraId="4A4C08B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61F80EF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04628DB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53E4897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017A731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9E49E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4085986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603588C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0CD2BD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16852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CFF2B0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3A501F66" w14:textId="77777777" w:rsidTr="00051FCD">
        <w:tc>
          <w:tcPr>
            <w:tcW w:w="1555" w:type="dxa"/>
          </w:tcPr>
          <w:p w14:paraId="405D114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4D6C703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5418BF6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54737D5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6D9CC29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31E2972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CCD0A0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4106B97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A05B49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7ECEA3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6E1AA5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1B1C7B86" w14:textId="77777777" w:rsidTr="00051FCD">
        <w:trPr>
          <w:trHeight w:val="234"/>
        </w:trPr>
        <w:tc>
          <w:tcPr>
            <w:tcW w:w="1555" w:type="dxa"/>
          </w:tcPr>
          <w:p w14:paraId="2ED15F74" w14:textId="3C85EFC0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14:paraId="31479EF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23AB0C1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73FB2FA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065F47E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56FC2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74135E3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261186B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9692F1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34113D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12A33B0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bookmarkEnd w:id="3"/>
    <w:p w14:paraId="2EBB8073" w14:textId="77777777" w:rsidR="00051FCD" w:rsidRPr="00020A4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FA99345" w14:textId="794B7B81" w:rsidR="00020A4D" w:rsidRDefault="00020A4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FCDED23" w14:textId="7A0F397E" w:rsid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51D988D" w14:textId="4B7223C7" w:rsid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358DD" w14:textId="6B0512BD" w:rsid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CACD1A0" w14:textId="4CF2AF6E" w:rsid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540F3AB" w14:textId="77D09F64" w:rsid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98DCC" w14:textId="77777777" w:rsidR="00051FCD" w:rsidRP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51FC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 2</w:t>
      </w:r>
    </w:p>
    <w:p w14:paraId="78E193C9" w14:textId="77777777" w:rsidR="00051FCD" w:rsidRP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51FCD">
        <w:rPr>
          <w:rFonts w:ascii="Times New Roman" w:hAnsi="Times New Roman" w:cs="Times New Roman"/>
          <w:b/>
          <w:bCs/>
          <w:sz w:val="28"/>
          <w:szCs w:val="28"/>
        </w:rPr>
        <w:t>Исполнение местного бюджета по расходам от утвержденного бюджета и сводной бюджетной росписи местного</w:t>
      </w:r>
    </w:p>
    <w:p w14:paraId="197FA8FB" w14:textId="00EF8D92" w:rsid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51FCD">
        <w:rPr>
          <w:rFonts w:ascii="Times New Roman" w:hAnsi="Times New Roman" w:cs="Times New Roman"/>
          <w:b/>
          <w:bCs/>
          <w:sz w:val="28"/>
          <w:szCs w:val="28"/>
        </w:rPr>
        <w:t>бюджета за 20__ - 20__ годы в разрезе главных администраторов бюджетных средств местного бюджета</w:t>
      </w:r>
      <w:r w:rsidRPr="00051FCD">
        <w:rPr>
          <w:rFonts w:ascii="Times New Roman" w:hAnsi="Times New Roman" w:cs="Times New Roman"/>
          <w:b/>
          <w:bCs/>
          <w:sz w:val="28"/>
          <w:szCs w:val="28"/>
        </w:rPr>
        <w:cr/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1177"/>
        <w:gridCol w:w="949"/>
        <w:gridCol w:w="1418"/>
        <w:gridCol w:w="1417"/>
        <w:gridCol w:w="1701"/>
        <w:gridCol w:w="1418"/>
        <w:gridCol w:w="850"/>
        <w:gridCol w:w="1559"/>
        <w:gridCol w:w="1560"/>
      </w:tblGrid>
      <w:tr w:rsidR="00051FCD" w14:paraId="6946F3BA" w14:textId="77777777" w:rsidTr="00640C8A">
        <w:trPr>
          <w:trHeight w:val="275"/>
        </w:trPr>
        <w:tc>
          <w:tcPr>
            <w:tcW w:w="1555" w:type="dxa"/>
            <w:vMerge w:val="restart"/>
          </w:tcPr>
          <w:p w14:paraId="2C8FA9F9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4" w:name="_Hlk125104863"/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Наименование раздела бюджетной классификации расходов</w:t>
            </w:r>
          </w:p>
        </w:tc>
        <w:tc>
          <w:tcPr>
            <w:tcW w:w="5953" w:type="dxa"/>
            <w:gridSpan w:val="5"/>
          </w:tcPr>
          <w:p w14:paraId="1E788436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20____ год</w:t>
            </w:r>
          </w:p>
        </w:tc>
        <w:tc>
          <w:tcPr>
            <w:tcW w:w="7088" w:type="dxa"/>
            <w:gridSpan w:val="5"/>
          </w:tcPr>
          <w:p w14:paraId="1074BB6D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20____ год</w:t>
            </w:r>
          </w:p>
        </w:tc>
      </w:tr>
      <w:tr w:rsidR="00051FCD" w14:paraId="7D215A0F" w14:textId="77777777" w:rsidTr="00640C8A">
        <w:trPr>
          <w:trHeight w:val="301"/>
        </w:trPr>
        <w:tc>
          <w:tcPr>
            <w:tcW w:w="1555" w:type="dxa"/>
            <w:vMerge/>
          </w:tcPr>
          <w:p w14:paraId="62010A1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14:paraId="5CEC5D2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Утвержденый</w:t>
            </w:r>
            <w:proofErr w:type="spellEnd"/>
            <w:r w:rsidRPr="00020A4D">
              <w:rPr>
                <w:rFonts w:ascii="Times New Roman" w:hAnsi="Times New Roman" w:cs="Times New Roman"/>
                <w:sz w:val="18"/>
                <w:szCs w:val="18"/>
              </w:rPr>
              <w:t xml:space="preserve"> бюджет, тыс. рублей</w:t>
            </w:r>
          </w:p>
        </w:tc>
        <w:tc>
          <w:tcPr>
            <w:tcW w:w="1177" w:type="dxa"/>
            <w:vMerge w:val="restart"/>
          </w:tcPr>
          <w:p w14:paraId="72BDC03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Сводная бюджетная роспись местного бюджета, тыс. рублей</w:t>
            </w:r>
          </w:p>
        </w:tc>
        <w:tc>
          <w:tcPr>
            <w:tcW w:w="3784" w:type="dxa"/>
            <w:gridSpan w:val="3"/>
          </w:tcPr>
          <w:p w14:paraId="7483AFC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Исполнено за отчетный период</w:t>
            </w:r>
          </w:p>
        </w:tc>
        <w:tc>
          <w:tcPr>
            <w:tcW w:w="1701" w:type="dxa"/>
            <w:vMerge w:val="restart"/>
          </w:tcPr>
          <w:p w14:paraId="7AFC6A1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t>Утвержденный бюджет, тыс. рублей</w:t>
            </w:r>
          </w:p>
        </w:tc>
        <w:tc>
          <w:tcPr>
            <w:tcW w:w="1418" w:type="dxa"/>
            <w:vMerge w:val="restart"/>
          </w:tcPr>
          <w:p w14:paraId="407F0917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Сводная бюджетная роспись местного бюджета, тыс. рублей</w:t>
            </w:r>
          </w:p>
        </w:tc>
        <w:tc>
          <w:tcPr>
            <w:tcW w:w="3969" w:type="dxa"/>
            <w:gridSpan w:val="3"/>
          </w:tcPr>
          <w:p w14:paraId="648C8042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rFonts w:ascii="Times New Roman" w:hAnsi="Times New Roman" w:cs="Times New Roman"/>
                <w:sz w:val="20"/>
                <w:szCs w:val="20"/>
              </w:rPr>
              <w:t>Исполнено за отчетный период</w:t>
            </w:r>
          </w:p>
        </w:tc>
      </w:tr>
      <w:tr w:rsidR="00051FCD" w14:paraId="2A2141A5" w14:textId="77777777" w:rsidTr="00640C8A">
        <w:trPr>
          <w:trHeight w:val="563"/>
        </w:trPr>
        <w:tc>
          <w:tcPr>
            <w:tcW w:w="1555" w:type="dxa"/>
            <w:vMerge/>
          </w:tcPr>
          <w:p w14:paraId="0388FBD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93253D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vMerge/>
          </w:tcPr>
          <w:p w14:paraId="5AC6B4F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141A715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418" w:type="dxa"/>
          </w:tcPr>
          <w:p w14:paraId="557A836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в % от утвержденного бюджета</w:t>
            </w:r>
          </w:p>
        </w:tc>
        <w:tc>
          <w:tcPr>
            <w:tcW w:w="1417" w:type="dxa"/>
          </w:tcPr>
          <w:p w14:paraId="5810B34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в % от сводной бюджетной росписи</w:t>
            </w:r>
          </w:p>
        </w:tc>
        <w:tc>
          <w:tcPr>
            <w:tcW w:w="1701" w:type="dxa"/>
            <w:vMerge/>
          </w:tcPr>
          <w:p w14:paraId="13B9A97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4A726CD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B8867E2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тыс. рублей</w:t>
            </w:r>
          </w:p>
        </w:tc>
        <w:tc>
          <w:tcPr>
            <w:tcW w:w="1559" w:type="dxa"/>
          </w:tcPr>
          <w:p w14:paraId="2B0601AD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в % от утвержденного бюджета</w:t>
            </w:r>
          </w:p>
        </w:tc>
        <w:tc>
          <w:tcPr>
            <w:tcW w:w="1560" w:type="dxa"/>
          </w:tcPr>
          <w:p w14:paraId="207B02A5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в % от сводной бюджетной росписи</w:t>
            </w:r>
          </w:p>
        </w:tc>
      </w:tr>
      <w:tr w:rsidR="00051FCD" w14:paraId="32F095F2" w14:textId="77777777" w:rsidTr="00640C8A">
        <w:tc>
          <w:tcPr>
            <w:tcW w:w="1555" w:type="dxa"/>
          </w:tcPr>
          <w:p w14:paraId="58E0184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2810449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7" w:type="dxa"/>
          </w:tcPr>
          <w:p w14:paraId="13253FA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49" w:type="dxa"/>
          </w:tcPr>
          <w:p w14:paraId="1707FD3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2889805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3E0C87C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1C0D94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14:paraId="5E5C03F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14:paraId="0B10AA5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14:paraId="1962CDE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14:paraId="7E80EC2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</w:tr>
      <w:tr w:rsidR="00051FCD" w14:paraId="21AC32E5" w14:textId="77777777" w:rsidTr="00640C8A">
        <w:tc>
          <w:tcPr>
            <w:tcW w:w="1555" w:type="dxa"/>
          </w:tcPr>
          <w:p w14:paraId="52B52F7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0BEADE2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4C59EDB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3101540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1B0091F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FED78C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43ED99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0A2E160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50ED4E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450B09D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3849DF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5E3772A5" w14:textId="77777777" w:rsidTr="00640C8A">
        <w:tc>
          <w:tcPr>
            <w:tcW w:w="1555" w:type="dxa"/>
          </w:tcPr>
          <w:p w14:paraId="662936D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562979B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102E863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63DFE30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1F15E88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863A1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7057C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1EE4670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B523DE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D1EB5F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7E38A5A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2705AA6A" w14:textId="77777777" w:rsidTr="00640C8A">
        <w:tc>
          <w:tcPr>
            <w:tcW w:w="1555" w:type="dxa"/>
          </w:tcPr>
          <w:p w14:paraId="10361DB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071E3C3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2DF9AC5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5E54E6E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7A2A5A2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5D21D4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28BB129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2BC4780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B3E851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88441D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4DF567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25FC1D28" w14:textId="77777777" w:rsidTr="00640C8A">
        <w:tc>
          <w:tcPr>
            <w:tcW w:w="1555" w:type="dxa"/>
          </w:tcPr>
          <w:p w14:paraId="1F67766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5F363BB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3E9D9D5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3FAA05D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78AF173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1B955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6D3C1E9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366D67E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E390BC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D857D8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52C77C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15EBC484" w14:textId="77777777" w:rsidTr="00640C8A">
        <w:trPr>
          <w:trHeight w:val="234"/>
        </w:trPr>
        <w:tc>
          <w:tcPr>
            <w:tcW w:w="1555" w:type="dxa"/>
          </w:tcPr>
          <w:p w14:paraId="53F757C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14:paraId="52EF5BB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439F317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4D39408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286C570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5F5369E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1E13A6C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72F1050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35B430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F280B4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3E45C6E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092F72F7" w14:textId="77777777" w:rsidTr="00640C8A">
        <w:trPr>
          <w:trHeight w:val="234"/>
        </w:trPr>
        <w:tc>
          <w:tcPr>
            <w:tcW w:w="1555" w:type="dxa"/>
          </w:tcPr>
          <w:p w14:paraId="20556270" w14:textId="3A65544E" w:rsid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06AE191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600535E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42F1179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3622B25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201C6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26ED833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00D0987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5D752CB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34190D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355E996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bookmarkEnd w:id="4"/>
    </w:tbl>
    <w:p w14:paraId="113C954F" w14:textId="6C600244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43E609" w14:textId="59DCC082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D221E2" w14:textId="0C6A88BD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C5F86" w14:textId="6BB97F9A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134C0" w14:textId="1A3182B1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6F8B13" w14:textId="6A3762BE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D40330" w14:textId="058B456C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F2F2D0" w14:textId="6559E057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004E16" w14:textId="5AC06BB8" w:rsidR="00051FC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2B6FD5" w14:textId="77777777" w:rsidR="00051FCD" w:rsidRPr="00051FCD" w:rsidRDefault="00051FCD" w:rsidP="00051FC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51FC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№3</w:t>
      </w:r>
    </w:p>
    <w:p w14:paraId="1A6E0018" w14:textId="77777777" w:rsidR="00051FCD" w:rsidRPr="00051FCD" w:rsidRDefault="00051FCD" w:rsidP="00051F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FCD">
        <w:rPr>
          <w:rFonts w:ascii="Times New Roman" w:hAnsi="Times New Roman" w:cs="Times New Roman"/>
          <w:b/>
          <w:bCs/>
          <w:sz w:val="28"/>
          <w:szCs w:val="28"/>
        </w:rPr>
        <w:t>Исполнение местного бюджета по муниципальным программам и непрограммным направлениям деятельности</w:t>
      </w:r>
    </w:p>
    <w:p w14:paraId="22F167DC" w14:textId="4AAA7A9E" w:rsidR="00051FCD" w:rsidRDefault="00051FCD" w:rsidP="00051F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FCD">
        <w:rPr>
          <w:rFonts w:ascii="Times New Roman" w:hAnsi="Times New Roman" w:cs="Times New Roman"/>
          <w:b/>
          <w:bCs/>
          <w:sz w:val="28"/>
          <w:szCs w:val="28"/>
        </w:rPr>
        <w:t>от утвержденного бюджета и сводной бюджетной росписи местного бюджета за 20_ - 20_ год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1177"/>
        <w:gridCol w:w="949"/>
        <w:gridCol w:w="1418"/>
        <w:gridCol w:w="1417"/>
        <w:gridCol w:w="1701"/>
        <w:gridCol w:w="1418"/>
        <w:gridCol w:w="850"/>
        <w:gridCol w:w="1559"/>
        <w:gridCol w:w="1560"/>
      </w:tblGrid>
      <w:tr w:rsidR="00051FCD" w14:paraId="6DD82A1B" w14:textId="77777777" w:rsidTr="00640C8A">
        <w:trPr>
          <w:trHeight w:val="275"/>
        </w:trPr>
        <w:tc>
          <w:tcPr>
            <w:tcW w:w="1555" w:type="dxa"/>
            <w:vMerge w:val="restart"/>
          </w:tcPr>
          <w:p w14:paraId="4DE56254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Наименование раздела бюджетной классификации расходов</w:t>
            </w:r>
          </w:p>
        </w:tc>
        <w:tc>
          <w:tcPr>
            <w:tcW w:w="5953" w:type="dxa"/>
            <w:gridSpan w:val="5"/>
          </w:tcPr>
          <w:p w14:paraId="73FA0F4C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20____ год</w:t>
            </w:r>
          </w:p>
        </w:tc>
        <w:tc>
          <w:tcPr>
            <w:tcW w:w="7088" w:type="dxa"/>
            <w:gridSpan w:val="5"/>
          </w:tcPr>
          <w:p w14:paraId="5B29CE32" w14:textId="77777777" w:rsidR="00051FCD" w:rsidRPr="00020A4D" w:rsidRDefault="00051FCD" w:rsidP="00640C8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20____ год</w:t>
            </w:r>
          </w:p>
        </w:tc>
      </w:tr>
      <w:tr w:rsidR="00051FCD" w14:paraId="0A745DE1" w14:textId="77777777" w:rsidTr="00640C8A">
        <w:trPr>
          <w:trHeight w:val="301"/>
        </w:trPr>
        <w:tc>
          <w:tcPr>
            <w:tcW w:w="1555" w:type="dxa"/>
            <w:vMerge/>
          </w:tcPr>
          <w:p w14:paraId="18D434C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14:paraId="1FF8E67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Утвержденый</w:t>
            </w:r>
            <w:proofErr w:type="spellEnd"/>
            <w:r w:rsidRPr="00020A4D">
              <w:rPr>
                <w:rFonts w:ascii="Times New Roman" w:hAnsi="Times New Roman" w:cs="Times New Roman"/>
                <w:sz w:val="18"/>
                <w:szCs w:val="18"/>
              </w:rPr>
              <w:t xml:space="preserve"> бюджет, тыс. рублей</w:t>
            </w:r>
          </w:p>
        </w:tc>
        <w:tc>
          <w:tcPr>
            <w:tcW w:w="1177" w:type="dxa"/>
            <w:vMerge w:val="restart"/>
          </w:tcPr>
          <w:p w14:paraId="2AAF5ED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Сводная бюджетная роспись местного бюджета, тыс. рублей</w:t>
            </w:r>
          </w:p>
        </w:tc>
        <w:tc>
          <w:tcPr>
            <w:tcW w:w="3784" w:type="dxa"/>
            <w:gridSpan w:val="3"/>
          </w:tcPr>
          <w:p w14:paraId="24D5591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Исполнено за отчетный период</w:t>
            </w:r>
          </w:p>
        </w:tc>
        <w:tc>
          <w:tcPr>
            <w:tcW w:w="1701" w:type="dxa"/>
            <w:vMerge w:val="restart"/>
          </w:tcPr>
          <w:p w14:paraId="27C8513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t>Утвержденный бюджет, тыс. рублей</w:t>
            </w:r>
          </w:p>
        </w:tc>
        <w:tc>
          <w:tcPr>
            <w:tcW w:w="1418" w:type="dxa"/>
            <w:vMerge w:val="restart"/>
          </w:tcPr>
          <w:p w14:paraId="4ADFFD0D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Сводная бюджетная роспись местного бюджета, тыс. рублей</w:t>
            </w:r>
          </w:p>
        </w:tc>
        <w:tc>
          <w:tcPr>
            <w:tcW w:w="3969" w:type="dxa"/>
            <w:gridSpan w:val="3"/>
          </w:tcPr>
          <w:p w14:paraId="0DFBA84E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rFonts w:ascii="Times New Roman" w:hAnsi="Times New Roman" w:cs="Times New Roman"/>
                <w:sz w:val="20"/>
                <w:szCs w:val="20"/>
              </w:rPr>
              <w:t>Исполнено за отчетный период</w:t>
            </w:r>
          </w:p>
        </w:tc>
      </w:tr>
      <w:tr w:rsidR="00051FCD" w14:paraId="65C4959D" w14:textId="77777777" w:rsidTr="00640C8A">
        <w:trPr>
          <w:trHeight w:val="563"/>
        </w:trPr>
        <w:tc>
          <w:tcPr>
            <w:tcW w:w="1555" w:type="dxa"/>
            <w:vMerge/>
          </w:tcPr>
          <w:p w14:paraId="2D42344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DCD38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  <w:vMerge/>
          </w:tcPr>
          <w:p w14:paraId="35AB90F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11E488E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418" w:type="dxa"/>
          </w:tcPr>
          <w:p w14:paraId="0763E7F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в % от утвержденного бюджета</w:t>
            </w:r>
          </w:p>
        </w:tc>
        <w:tc>
          <w:tcPr>
            <w:tcW w:w="1417" w:type="dxa"/>
          </w:tcPr>
          <w:p w14:paraId="1EC6F2D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sz w:val="18"/>
                <w:szCs w:val="18"/>
              </w:rPr>
              <w:t>в % от сводной бюджетной росписи</w:t>
            </w:r>
          </w:p>
        </w:tc>
        <w:tc>
          <w:tcPr>
            <w:tcW w:w="1701" w:type="dxa"/>
            <w:vMerge/>
          </w:tcPr>
          <w:p w14:paraId="515E91C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40B1BD7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937E8D0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тыс. рублей</w:t>
            </w:r>
          </w:p>
        </w:tc>
        <w:tc>
          <w:tcPr>
            <w:tcW w:w="1559" w:type="dxa"/>
          </w:tcPr>
          <w:p w14:paraId="60EB4801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в % от утвержденного бюджета</w:t>
            </w:r>
          </w:p>
        </w:tc>
        <w:tc>
          <w:tcPr>
            <w:tcW w:w="1560" w:type="dxa"/>
          </w:tcPr>
          <w:p w14:paraId="3D364367" w14:textId="77777777" w:rsidR="00051FCD" w:rsidRP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1FCD">
              <w:rPr>
                <w:sz w:val="20"/>
                <w:szCs w:val="20"/>
              </w:rPr>
              <w:t>в % от сводной бюджетной росписи</w:t>
            </w:r>
          </w:p>
        </w:tc>
      </w:tr>
      <w:tr w:rsidR="00051FCD" w14:paraId="31271543" w14:textId="77777777" w:rsidTr="00640C8A">
        <w:tc>
          <w:tcPr>
            <w:tcW w:w="1555" w:type="dxa"/>
          </w:tcPr>
          <w:p w14:paraId="41ACA80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17B65E3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77" w:type="dxa"/>
          </w:tcPr>
          <w:p w14:paraId="4A49701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49" w:type="dxa"/>
          </w:tcPr>
          <w:p w14:paraId="7E5E3C2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0037AD6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7303B8C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70D3C5B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14:paraId="0755D50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14:paraId="02DA40A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14:paraId="09EE97E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14:paraId="2146B8A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20A4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</w:tr>
      <w:tr w:rsidR="00051FCD" w14:paraId="0FBDFB8E" w14:textId="77777777" w:rsidTr="00640C8A">
        <w:tc>
          <w:tcPr>
            <w:tcW w:w="1555" w:type="dxa"/>
          </w:tcPr>
          <w:p w14:paraId="436768D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712D085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67A5845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53D2C0F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5741A8E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CF8C83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3F2483F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76E8AE1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576AB99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45F843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4F5F229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2E1E3070" w14:textId="77777777" w:rsidTr="00640C8A">
        <w:tc>
          <w:tcPr>
            <w:tcW w:w="1555" w:type="dxa"/>
          </w:tcPr>
          <w:p w14:paraId="0668392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67643F7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0BE48777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592D86A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42942EE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9D92E0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2BC702D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0CC5564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98B25D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37EA0C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0E1A9DA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7A37E14A" w14:textId="77777777" w:rsidTr="00640C8A">
        <w:tc>
          <w:tcPr>
            <w:tcW w:w="1555" w:type="dxa"/>
          </w:tcPr>
          <w:p w14:paraId="5734F15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251B300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1F0D864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64E6466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71280F7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28E5786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4A031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6064FE6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D8114C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C07023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33EBDADB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31454B80" w14:textId="77777777" w:rsidTr="00640C8A">
        <w:tc>
          <w:tcPr>
            <w:tcW w:w="1555" w:type="dxa"/>
          </w:tcPr>
          <w:p w14:paraId="4CCADD0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1D8D326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4CD448E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06FCABF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265D0BF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5AA13DFA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76D3769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29793F5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B80E22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A6FAB7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79118C6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73D023BD" w14:textId="77777777" w:rsidTr="00640C8A">
        <w:trPr>
          <w:trHeight w:val="234"/>
        </w:trPr>
        <w:tc>
          <w:tcPr>
            <w:tcW w:w="1555" w:type="dxa"/>
          </w:tcPr>
          <w:p w14:paraId="4A6E4AE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14:paraId="043DA01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4B32A5E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7114A20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3F98EF7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6926702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02A89708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18B6B6BF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48D70A4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271759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43B78E05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51FCD" w14:paraId="50104145" w14:textId="77777777" w:rsidTr="00640C8A">
        <w:trPr>
          <w:trHeight w:val="234"/>
        </w:trPr>
        <w:tc>
          <w:tcPr>
            <w:tcW w:w="1555" w:type="dxa"/>
          </w:tcPr>
          <w:p w14:paraId="12F80645" w14:textId="77777777" w:rsidR="00051FC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14:paraId="50153B3D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7" w:type="dxa"/>
          </w:tcPr>
          <w:p w14:paraId="598E798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</w:tcPr>
          <w:p w14:paraId="49D87513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1010359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58E5AE76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7E62CA51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 w14:paraId="2EF88362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ED5071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D7ECC70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475A38E" w14:textId="77777777" w:rsidR="00051FCD" w:rsidRPr="00020A4D" w:rsidRDefault="00051FCD" w:rsidP="00640C8A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092EDC50" w14:textId="77777777" w:rsidR="00051FCD" w:rsidRPr="00020A4D" w:rsidRDefault="00051FCD" w:rsidP="00051FC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51FCD" w:rsidRPr="00020A4D" w:rsidSect="00051FCD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E2"/>
    <w:rsid w:val="00020A4D"/>
    <w:rsid w:val="00051FCD"/>
    <w:rsid w:val="00065183"/>
    <w:rsid w:val="000C0BC4"/>
    <w:rsid w:val="000D6764"/>
    <w:rsid w:val="000F3821"/>
    <w:rsid w:val="001E2B5D"/>
    <w:rsid w:val="003140E2"/>
    <w:rsid w:val="003F5AEF"/>
    <w:rsid w:val="00427A93"/>
    <w:rsid w:val="004D0D3C"/>
    <w:rsid w:val="005E2923"/>
    <w:rsid w:val="006A56A6"/>
    <w:rsid w:val="007140FB"/>
    <w:rsid w:val="007179C1"/>
    <w:rsid w:val="0073204F"/>
    <w:rsid w:val="00881805"/>
    <w:rsid w:val="00940F44"/>
    <w:rsid w:val="00AF6A50"/>
    <w:rsid w:val="00B040DB"/>
    <w:rsid w:val="00E30FF7"/>
    <w:rsid w:val="00E433AB"/>
    <w:rsid w:val="00E86626"/>
    <w:rsid w:val="00E97173"/>
    <w:rsid w:val="00F7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15EAA"/>
  <w15:chartTrackingRefBased/>
  <w15:docId w15:val="{5BB9DF2D-8607-4285-9491-4A96586E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0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0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0D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36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8ABFB-459B-4FFE-B84E-FA863BEE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47</Pages>
  <Words>15398</Words>
  <Characters>87775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CyberMania</dc:creator>
  <cp:keywords/>
  <dc:description/>
  <cp:lastModifiedBy>CyberMania</cp:lastModifiedBy>
  <cp:revision>8</cp:revision>
  <cp:lastPrinted>2023-01-20T08:01:00Z</cp:lastPrinted>
  <dcterms:created xsi:type="dcterms:W3CDTF">2023-01-19T10:19:00Z</dcterms:created>
  <dcterms:modified xsi:type="dcterms:W3CDTF">2023-09-08T10:17:00Z</dcterms:modified>
</cp:coreProperties>
</file>